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602" w:type="dxa"/>
        <w:jc w:val="center"/>
        <w:tblLook w:val="04A0" w:firstRow="1" w:lastRow="0" w:firstColumn="1" w:lastColumn="0" w:noHBand="0" w:noVBand="1"/>
      </w:tblPr>
      <w:tblGrid>
        <w:gridCol w:w="437"/>
        <w:gridCol w:w="774"/>
        <w:gridCol w:w="3362"/>
        <w:gridCol w:w="1096"/>
        <w:gridCol w:w="1553"/>
        <w:gridCol w:w="1705"/>
        <w:gridCol w:w="715"/>
        <w:gridCol w:w="937"/>
        <w:gridCol w:w="1023"/>
      </w:tblGrid>
      <w:tr w:rsidR="00766D23" w:rsidRPr="00766D23" w:rsidTr="00766D23">
        <w:trPr>
          <w:trHeight w:val="375"/>
          <w:jc w:val="center"/>
        </w:trPr>
        <w:tc>
          <w:tcPr>
            <w:tcW w:w="11602" w:type="dxa"/>
            <w:gridSpan w:val="9"/>
            <w:tcBorders>
              <w:top w:val="nil"/>
              <w:left w:val="nil"/>
              <w:bottom w:val="single" w:sz="4" w:space="0" w:color="auto"/>
              <w:right w:val="nil"/>
            </w:tcBorders>
            <w:shd w:val="clear" w:color="auto" w:fill="auto"/>
            <w:vAlign w:val="center"/>
            <w:hideMark/>
          </w:tcPr>
          <w:p w:rsidR="00766D23" w:rsidRDefault="00766D23" w:rsidP="00766D23">
            <w:pPr>
              <w:widowControl/>
              <w:jc w:val="center"/>
              <w:rPr>
                <w:rFonts w:ascii="宋体" w:eastAsia="宋体" w:hAnsi="宋体" w:cs="宋体"/>
                <w:b/>
                <w:bCs/>
                <w:color w:val="000000"/>
                <w:kern w:val="0"/>
                <w:sz w:val="28"/>
                <w:szCs w:val="28"/>
              </w:rPr>
            </w:pPr>
            <w:r w:rsidRPr="00766D23">
              <w:rPr>
                <w:rFonts w:ascii="宋体" w:eastAsia="宋体" w:hAnsi="宋体" w:cs="宋体" w:hint="eastAsia"/>
                <w:b/>
                <w:bCs/>
                <w:color w:val="000000"/>
                <w:kern w:val="0"/>
                <w:sz w:val="28"/>
                <w:szCs w:val="28"/>
              </w:rPr>
              <w:t>2017—2018学年度研究生学术与职业素养平台课程</w:t>
            </w:r>
          </w:p>
          <w:p w:rsidR="00E24170" w:rsidRDefault="009A2F76" w:rsidP="00040187">
            <w:pPr>
              <w:widowControl/>
              <w:spacing w:line="400" w:lineRule="exact"/>
              <w:ind w:leftChars="395" w:left="829" w:rightChars="570" w:right="1197" w:firstLineChars="200" w:firstLine="480"/>
              <w:rPr>
                <w:sz w:val="24"/>
              </w:rPr>
            </w:pPr>
            <w:r w:rsidRPr="0093294A">
              <w:rPr>
                <w:rFonts w:hint="eastAsia"/>
                <w:sz w:val="24"/>
              </w:rPr>
              <w:t>为拓展视野、启迪智慧、提升素养，</w:t>
            </w:r>
            <w:r>
              <w:rPr>
                <w:rFonts w:hint="eastAsia"/>
                <w:sz w:val="24"/>
              </w:rPr>
              <w:t>2017</w:t>
            </w:r>
            <w:r w:rsidRPr="0093294A">
              <w:rPr>
                <w:rFonts w:hint="eastAsia"/>
                <w:sz w:val="24"/>
              </w:rPr>
              <w:t>—</w:t>
            </w:r>
            <w:r>
              <w:rPr>
                <w:rFonts w:hint="eastAsia"/>
                <w:sz w:val="24"/>
              </w:rPr>
              <w:t>2018</w:t>
            </w:r>
            <w:r w:rsidRPr="0093294A">
              <w:rPr>
                <w:rFonts w:hint="eastAsia"/>
                <w:sz w:val="24"/>
              </w:rPr>
              <w:t>学年研究生院和</w:t>
            </w:r>
            <w:r>
              <w:rPr>
                <w:rFonts w:hint="eastAsia"/>
                <w:sz w:val="24"/>
              </w:rPr>
              <w:t>1</w:t>
            </w:r>
            <w:r w:rsidR="007D6A2D">
              <w:rPr>
                <w:sz w:val="24"/>
              </w:rPr>
              <w:t>8</w:t>
            </w:r>
            <w:r>
              <w:rPr>
                <w:sz w:val="24"/>
              </w:rPr>
              <w:t>个</w:t>
            </w:r>
            <w:r w:rsidRPr="0093294A">
              <w:rPr>
                <w:rFonts w:hint="eastAsia"/>
                <w:sz w:val="24"/>
              </w:rPr>
              <w:t>院系为研究生开设了</w:t>
            </w:r>
            <w:r w:rsidR="00270645">
              <w:rPr>
                <w:sz w:val="24"/>
              </w:rPr>
              <w:t>50</w:t>
            </w:r>
            <w:r>
              <w:rPr>
                <w:rFonts w:hint="eastAsia"/>
                <w:sz w:val="24"/>
              </w:rPr>
              <w:t>门</w:t>
            </w:r>
            <w:r w:rsidRPr="0093294A">
              <w:rPr>
                <w:rFonts w:hint="eastAsia"/>
                <w:sz w:val="24"/>
              </w:rPr>
              <w:t>学术与职业素养</w:t>
            </w:r>
            <w:r>
              <w:rPr>
                <w:rFonts w:hint="eastAsia"/>
                <w:sz w:val="24"/>
              </w:rPr>
              <w:t>系列</w:t>
            </w:r>
            <w:r w:rsidRPr="0093294A">
              <w:rPr>
                <w:rFonts w:hint="eastAsia"/>
                <w:sz w:val="24"/>
              </w:rPr>
              <w:t>课程作为全校研究生公共选修课，包括</w:t>
            </w:r>
            <w:r w:rsidRPr="0093294A">
              <w:rPr>
                <w:rFonts w:hint="eastAsia"/>
                <w:sz w:val="24"/>
              </w:rPr>
              <w:t>1</w:t>
            </w:r>
            <w:r w:rsidRPr="0093294A">
              <w:rPr>
                <w:rFonts w:hint="eastAsia"/>
                <w:sz w:val="24"/>
              </w:rPr>
              <w:t>门</w:t>
            </w:r>
            <w:r w:rsidR="00925379">
              <w:rPr>
                <w:rFonts w:hint="eastAsia"/>
                <w:sz w:val="24"/>
              </w:rPr>
              <w:t>综合讲座课程、</w:t>
            </w:r>
            <w:r w:rsidR="00925379">
              <w:rPr>
                <w:rFonts w:hint="eastAsia"/>
                <w:sz w:val="24"/>
              </w:rPr>
              <w:t>18</w:t>
            </w:r>
            <w:r w:rsidR="00925379">
              <w:rPr>
                <w:rFonts w:hint="eastAsia"/>
                <w:sz w:val="24"/>
              </w:rPr>
              <w:t>门学术素养相关课程和</w:t>
            </w:r>
            <w:r w:rsidR="00632ED9">
              <w:rPr>
                <w:rFonts w:hint="eastAsia"/>
                <w:sz w:val="24"/>
              </w:rPr>
              <w:t>31</w:t>
            </w:r>
            <w:r w:rsidR="00925379">
              <w:rPr>
                <w:rFonts w:hint="eastAsia"/>
                <w:sz w:val="24"/>
              </w:rPr>
              <w:t>门职业素养相关</w:t>
            </w:r>
            <w:r w:rsidRPr="0093294A">
              <w:rPr>
                <w:rFonts w:hint="eastAsia"/>
                <w:sz w:val="24"/>
              </w:rPr>
              <w:t>课程</w:t>
            </w:r>
            <w:r w:rsidR="00925379">
              <w:rPr>
                <w:rFonts w:hint="eastAsia"/>
                <w:sz w:val="24"/>
              </w:rPr>
              <w:t>。</w:t>
            </w:r>
          </w:p>
          <w:p w:rsidR="0005167A" w:rsidRPr="00766D23" w:rsidRDefault="009E097A" w:rsidP="00CF346F">
            <w:pPr>
              <w:widowControl/>
              <w:spacing w:line="400" w:lineRule="exact"/>
              <w:ind w:leftChars="395" w:left="829" w:rightChars="570" w:right="1197" w:firstLineChars="200" w:firstLine="482"/>
              <w:rPr>
                <w:rFonts w:hint="eastAsia"/>
                <w:sz w:val="24"/>
              </w:rPr>
            </w:pPr>
            <w:r w:rsidRPr="00F45FF0">
              <w:rPr>
                <w:rFonts w:ascii="Times New Roman" w:hAnsi="Times New Roman" w:cs="Times New Roman"/>
                <w:b/>
                <w:sz w:val="24"/>
              </w:rPr>
              <w:t>“</w:t>
            </w:r>
            <w:r w:rsidRPr="00F45FF0">
              <w:rPr>
                <w:rFonts w:ascii="Times New Roman" w:hAnsi="Times New Roman" w:cs="Times New Roman"/>
                <w:b/>
                <w:sz w:val="24"/>
                <w:lang w:val="zh-TW" w:eastAsia="zh-TW"/>
              </w:rPr>
              <w:t>研究生学术与职业素养</w:t>
            </w:r>
            <w:r w:rsidRPr="00F45FF0">
              <w:rPr>
                <w:rFonts w:ascii="Times New Roman" w:hAnsi="Times New Roman" w:cs="Times New Roman"/>
                <w:b/>
                <w:sz w:val="24"/>
              </w:rPr>
              <w:t>”</w:t>
            </w:r>
            <w:r w:rsidRPr="00F45FF0">
              <w:rPr>
                <w:rFonts w:ascii="Times New Roman" w:hAnsi="Times New Roman" w:cs="Times New Roman"/>
                <w:b/>
                <w:sz w:val="24"/>
              </w:rPr>
              <w:t>讲座课程</w:t>
            </w:r>
            <w:r w:rsidRPr="009E097A">
              <w:rPr>
                <w:rFonts w:ascii="Times New Roman" w:eastAsia="宋体" w:hAnsi="Times New Roman" w:cs="Times New Roman"/>
                <w:sz w:val="24"/>
                <w:lang w:val="zh-TW" w:eastAsia="zh-TW"/>
              </w:rPr>
              <w:t>（</w:t>
            </w:r>
            <w:r w:rsidRPr="009E097A">
              <w:rPr>
                <w:rFonts w:ascii="Times New Roman" w:hAnsi="Times New Roman" w:cs="Times New Roman"/>
                <w:sz w:val="24"/>
                <w:lang w:val="zh-TW" w:eastAsia="zh-TW"/>
              </w:rPr>
              <w:t>课程号</w:t>
            </w:r>
            <w:r w:rsidRPr="009E097A">
              <w:rPr>
                <w:rFonts w:ascii="Times New Roman" w:hAnsi="Times New Roman" w:cs="Times New Roman"/>
                <w:sz w:val="24"/>
              </w:rPr>
              <w:t>62550031</w:t>
            </w:r>
            <w:r w:rsidRPr="009E097A">
              <w:rPr>
                <w:rFonts w:ascii="Times New Roman" w:eastAsia="宋体" w:hAnsi="Times New Roman" w:cs="Times New Roman"/>
                <w:sz w:val="24"/>
                <w:lang w:val="zh-TW" w:eastAsia="zh-TW"/>
              </w:rPr>
              <w:t>）</w:t>
            </w:r>
            <w:r w:rsidRPr="009E097A">
              <w:rPr>
                <w:rFonts w:ascii="Times New Roman" w:hAnsi="Times New Roman" w:cs="Times New Roman"/>
                <w:sz w:val="24"/>
                <w:lang w:val="zh-TW" w:eastAsia="zh-TW"/>
              </w:rPr>
              <w:t>不需网上选课</w:t>
            </w:r>
            <w:r w:rsidRPr="009E097A">
              <w:rPr>
                <w:rFonts w:ascii="Times New Roman" w:hAnsi="Times New Roman" w:cs="Times New Roman"/>
                <w:sz w:val="24"/>
                <w:lang w:val="zh-TW"/>
              </w:rPr>
              <w:t>。</w:t>
            </w:r>
            <w:r w:rsidRPr="009E097A">
              <w:rPr>
                <w:rFonts w:ascii="Times New Roman" w:hAnsi="Times New Roman" w:cs="Times New Roman"/>
                <w:sz w:val="24"/>
                <w:lang w:val="zh-TW" w:eastAsia="zh-TW"/>
              </w:rPr>
              <w:t>研究生在</w:t>
            </w:r>
            <w:r w:rsidRPr="009E097A">
              <w:rPr>
                <w:rFonts w:ascii="Times New Roman" w:hAnsi="Times New Roman" w:cs="Times New Roman"/>
                <w:sz w:val="24"/>
                <w:lang w:val="zh-TW"/>
              </w:rPr>
              <w:t>学</w:t>
            </w:r>
            <w:r w:rsidRPr="009E097A">
              <w:rPr>
                <w:rFonts w:ascii="Times New Roman" w:hAnsi="Times New Roman" w:cs="Times New Roman"/>
                <w:sz w:val="24"/>
                <w:lang w:val="zh-TW" w:eastAsia="zh-TW"/>
              </w:rPr>
              <w:t>期间可采取面授学习和在线学习两种方式</w:t>
            </w:r>
            <w:r w:rsidRPr="009E097A">
              <w:rPr>
                <w:rFonts w:ascii="Times New Roman" w:hAnsi="Times New Roman" w:cs="Times New Roman"/>
                <w:sz w:val="24"/>
                <w:lang w:val="zh-TW"/>
              </w:rPr>
              <w:t>，</w:t>
            </w:r>
            <w:r w:rsidRPr="009E097A">
              <w:rPr>
                <w:rFonts w:ascii="Times New Roman" w:hAnsi="Times New Roman" w:cs="Times New Roman"/>
                <w:sz w:val="24"/>
                <w:lang w:val="zh-TW" w:eastAsia="zh-TW"/>
              </w:rPr>
              <w:t>累计听讲座且有效签到次数达到</w:t>
            </w:r>
            <w:r w:rsidRPr="009E097A">
              <w:rPr>
                <w:rFonts w:ascii="Times New Roman" w:hAnsi="Times New Roman" w:cs="Times New Roman"/>
                <w:sz w:val="24"/>
              </w:rPr>
              <w:t>8</w:t>
            </w:r>
            <w:r w:rsidRPr="009E097A">
              <w:rPr>
                <w:rFonts w:ascii="Times New Roman" w:hAnsi="Times New Roman" w:cs="Times New Roman"/>
                <w:sz w:val="24"/>
                <w:lang w:val="zh-TW" w:eastAsia="zh-TW"/>
              </w:rPr>
              <w:t>次及以上（</w:t>
            </w:r>
            <w:r w:rsidRPr="009E097A">
              <w:rPr>
                <w:rFonts w:ascii="Times New Roman" w:eastAsia="宋体" w:hAnsi="Times New Roman" w:cs="Times New Roman"/>
                <w:sz w:val="24"/>
                <w:lang w:val="zh-TW"/>
              </w:rPr>
              <w:t>面授</w:t>
            </w:r>
            <w:r w:rsidRPr="009E097A">
              <w:rPr>
                <w:rFonts w:ascii="Times New Roman" w:eastAsia="宋体" w:hAnsi="Times New Roman" w:cs="Times New Roman"/>
                <w:sz w:val="24"/>
                <w:lang w:val="zh-TW" w:eastAsia="zh-TW"/>
              </w:rPr>
              <w:t>讲座不</w:t>
            </w:r>
            <w:r w:rsidRPr="009E097A">
              <w:rPr>
                <w:rFonts w:ascii="Times New Roman" w:eastAsia="宋体" w:hAnsi="Times New Roman" w:cs="Times New Roman"/>
                <w:sz w:val="24"/>
                <w:lang w:val="zh-CN"/>
              </w:rPr>
              <w:t>得</w:t>
            </w:r>
            <w:r w:rsidRPr="009E097A">
              <w:rPr>
                <w:rFonts w:ascii="Times New Roman" w:eastAsia="宋体" w:hAnsi="Times New Roman" w:cs="Times New Roman"/>
                <w:sz w:val="24"/>
                <w:lang w:val="zh-TW" w:eastAsia="zh-TW"/>
              </w:rPr>
              <w:t>少于五次；</w:t>
            </w:r>
            <w:r w:rsidRPr="009E097A">
              <w:rPr>
                <w:rFonts w:ascii="Times New Roman" w:eastAsia="宋体" w:hAnsi="Times New Roman" w:cs="Times New Roman"/>
                <w:sz w:val="24"/>
                <w:lang w:val="zh-TW"/>
              </w:rPr>
              <w:t>在线</w:t>
            </w:r>
            <w:r w:rsidRPr="009E097A">
              <w:rPr>
                <w:rFonts w:ascii="Times New Roman" w:eastAsia="宋体" w:hAnsi="Times New Roman" w:cs="Times New Roman"/>
                <w:sz w:val="24"/>
                <w:lang w:val="zh-TW" w:eastAsia="zh-TW"/>
              </w:rPr>
              <w:t>讲座次数不限</w:t>
            </w:r>
            <w:r w:rsidRPr="009E097A">
              <w:rPr>
                <w:rFonts w:ascii="Times New Roman" w:hAnsi="Times New Roman" w:cs="Times New Roman"/>
                <w:sz w:val="24"/>
                <w:lang w:val="zh-TW" w:eastAsia="zh-TW"/>
              </w:rPr>
              <w:t>），独立完成并提交课程总结，可获得</w:t>
            </w:r>
            <w:r w:rsidRPr="009E097A">
              <w:rPr>
                <w:rFonts w:ascii="Times New Roman" w:hAnsi="Times New Roman" w:cs="Times New Roman"/>
                <w:sz w:val="24"/>
              </w:rPr>
              <w:t>1</w:t>
            </w:r>
            <w:r w:rsidRPr="009E097A">
              <w:rPr>
                <w:rFonts w:ascii="Times New Roman" w:hAnsi="Times New Roman" w:cs="Times New Roman"/>
                <w:sz w:val="24"/>
                <w:lang w:val="zh-TW" w:eastAsia="zh-TW"/>
              </w:rPr>
              <w:t>个学位课学分（考查）。</w:t>
            </w:r>
            <w:r w:rsidR="00925379" w:rsidRPr="00F45FF0">
              <w:rPr>
                <w:rFonts w:hint="eastAsia"/>
                <w:b/>
                <w:sz w:val="24"/>
              </w:rPr>
              <w:t>学术素养</w:t>
            </w:r>
            <w:r w:rsidR="00040187" w:rsidRPr="00F45FF0">
              <w:rPr>
                <w:rFonts w:hint="eastAsia"/>
                <w:b/>
                <w:sz w:val="24"/>
              </w:rPr>
              <w:t>课程</w:t>
            </w:r>
            <w:r w:rsidR="009A2F76" w:rsidRPr="009E097A">
              <w:rPr>
                <w:rFonts w:hint="eastAsia"/>
                <w:sz w:val="24"/>
              </w:rPr>
              <w:t>涉及</w:t>
            </w:r>
            <w:r w:rsidR="00A72BDC">
              <w:rPr>
                <w:rFonts w:hint="eastAsia"/>
                <w:sz w:val="24"/>
              </w:rPr>
              <w:t>学术前沿、论文写作、学术规范、人文社科等模块。</w:t>
            </w:r>
            <w:r w:rsidR="00925379" w:rsidRPr="00F45FF0">
              <w:rPr>
                <w:rFonts w:hint="eastAsia"/>
                <w:b/>
                <w:sz w:val="24"/>
              </w:rPr>
              <w:t>职业素养</w:t>
            </w:r>
            <w:r w:rsidR="00040187" w:rsidRPr="00F45FF0">
              <w:rPr>
                <w:rFonts w:hint="eastAsia"/>
                <w:b/>
                <w:sz w:val="24"/>
              </w:rPr>
              <w:t>课程</w:t>
            </w:r>
            <w:r w:rsidR="00925379" w:rsidRPr="009E097A">
              <w:rPr>
                <w:rFonts w:hint="eastAsia"/>
                <w:sz w:val="24"/>
              </w:rPr>
              <w:t>涉及行业前沿、创新创业、领导力与管理能力、职业伦理、法治素养、大数据思维、设计思维和心理素质等模块。</w:t>
            </w:r>
            <w:r w:rsidR="009A2F76" w:rsidRPr="009E097A">
              <w:rPr>
                <w:rFonts w:ascii="宋体" w:hAnsi="宋体" w:hint="eastAsia"/>
                <w:sz w:val="24"/>
              </w:rPr>
              <w:t>具体</w:t>
            </w:r>
            <w:r w:rsidR="009A2F76" w:rsidRPr="009E097A">
              <w:rPr>
                <w:rFonts w:hint="eastAsia"/>
                <w:sz w:val="24"/>
              </w:rPr>
              <w:t>课程介绍</w:t>
            </w:r>
            <w:r w:rsidR="00925379" w:rsidRPr="009E097A">
              <w:rPr>
                <w:rFonts w:hint="eastAsia"/>
                <w:sz w:val="24"/>
              </w:rPr>
              <w:t>如下：</w:t>
            </w:r>
            <w:bookmarkStart w:id="0" w:name="_GoBack"/>
            <w:bookmarkEnd w:id="0"/>
          </w:p>
        </w:tc>
      </w:tr>
      <w:tr w:rsidR="00766D23" w:rsidRPr="00766D23" w:rsidTr="00EB75A5">
        <w:trPr>
          <w:trHeight w:val="615"/>
          <w:jc w:val="center"/>
        </w:trPr>
        <w:tc>
          <w:tcPr>
            <w:tcW w:w="12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b/>
                <w:bCs/>
                <w:color w:val="000000"/>
                <w:kern w:val="0"/>
                <w:sz w:val="22"/>
              </w:rPr>
            </w:pPr>
            <w:r w:rsidRPr="00766D23">
              <w:rPr>
                <w:rFonts w:ascii="宋体" w:eastAsia="宋体" w:hAnsi="宋体" w:cs="宋体" w:hint="eastAsia"/>
                <w:b/>
                <w:bCs/>
                <w:color w:val="000000"/>
                <w:kern w:val="0"/>
                <w:sz w:val="22"/>
              </w:rPr>
              <w:t>模块</w:t>
            </w:r>
          </w:p>
        </w:tc>
        <w:tc>
          <w:tcPr>
            <w:tcW w:w="3362" w:type="dxa"/>
            <w:tcBorders>
              <w:top w:val="nil"/>
              <w:left w:val="nil"/>
              <w:bottom w:val="single" w:sz="4" w:space="0" w:color="auto"/>
              <w:right w:val="nil"/>
            </w:tcBorders>
            <w:shd w:val="clear" w:color="auto" w:fill="auto"/>
            <w:vAlign w:val="center"/>
            <w:hideMark/>
          </w:tcPr>
          <w:p w:rsidR="00766D23" w:rsidRPr="00766D23" w:rsidRDefault="00766D23" w:rsidP="00766D23">
            <w:pPr>
              <w:widowControl/>
              <w:jc w:val="center"/>
              <w:rPr>
                <w:rFonts w:ascii="宋体" w:eastAsia="宋体" w:hAnsi="宋体" w:cs="宋体"/>
                <w:b/>
                <w:bCs/>
                <w:color w:val="000000"/>
                <w:kern w:val="0"/>
                <w:sz w:val="22"/>
              </w:rPr>
            </w:pPr>
            <w:r w:rsidRPr="00766D23">
              <w:rPr>
                <w:rFonts w:ascii="宋体" w:eastAsia="宋体" w:hAnsi="宋体" w:cs="宋体" w:hint="eastAsia"/>
                <w:b/>
                <w:bCs/>
                <w:color w:val="000000"/>
                <w:kern w:val="0"/>
                <w:sz w:val="22"/>
              </w:rPr>
              <w:t>课程名称</w:t>
            </w:r>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b/>
                <w:bCs/>
                <w:color w:val="000000"/>
                <w:kern w:val="0"/>
                <w:sz w:val="22"/>
              </w:rPr>
            </w:pPr>
            <w:r w:rsidRPr="00766D23">
              <w:rPr>
                <w:rFonts w:ascii="宋体" w:eastAsia="宋体" w:hAnsi="宋体" w:cs="宋体" w:hint="eastAsia"/>
                <w:b/>
                <w:bCs/>
                <w:color w:val="000000"/>
                <w:kern w:val="0"/>
                <w:sz w:val="22"/>
              </w:rPr>
              <w:t>课程号</w:t>
            </w:r>
          </w:p>
        </w:tc>
        <w:tc>
          <w:tcPr>
            <w:tcW w:w="155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b/>
                <w:bCs/>
                <w:color w:val="000000"/>
                <w:kern w:val="0"/>
                <w:sz w:val="22"/>
              </w:rPr>
            </w:pPr>
            <w:r w:rsidRPr="00766D23">
              <w:rPr>
                <w:rFonts w:ascii="宋体" w:eastAsia="宋体" w:hAnsi="宋体" w:cs="宋体" w:hint="eastAsia"/>
                <w:b/>
                <w:bCs/>
                <w:color w:val="000000"/>
                <w:kern w:val="0"/>
                <w:sz w:val="22"/>
              </w:rPr>
              <w:t>开课院系</w:t>
            </w:r>
          </w:p>
        </w:tc>
        <w:tc>
          <w:tcPr>
            <w:tcW w:w="170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b/>
                <w:bCs/>
                <w:color w:val="000000"/>
                <w:kern w:val="0"/>
                <w:sz w:val="22"/>
              </w:rPr>
            </w:pPr>
            <w:r w:rsidRPr="00766D23">
              <w:rPr>
                <w:rFonts w:ascii="宋体" w:eastAsia="宋体" w:hAnsi="宋体" w:cs="宋体" w:hint="eastAsia"/>
                <w:b/>
                <w:bCs/>
                <w:color w:val="000000"/>
                <w:kern w:val="0"/>
                <w:sz w:val="22"/>
              </w:rPr>
              <w:t>教师</w:t>
            </w:r>
          </w:p>
        </w:tc>
        <w:tc>
          <w:tcPr>
            <w:tcW w:w="71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b/>
                <w:bCs/>
                <w:color w:val="000000"/>
                <w:kern w:val="0"/>
                <w:sz w:val="22"/>
              </w:rPr>
            </w:pPr>
            <w:r w:rsidRPr="00766D23">
              <w:rPr>
                <w:rFonts w:ascii="宋体" w:eastAsia="宋体" w:hAnsi="宋体" w:cs="宋体" w:hint="eastAsia"/>
                <w:b/>
                <w:bCs/>
                <w:color w:val="000000"/>
                <w:kern w:val="0"/>
                <w:sz w:val="22"/>
              </w:rPr>
              <w:t>考核方式</w:t>
            </w:r>
          </w:p>
        </w:tc>
        <w:tc>
          <w:tcPr>
            <w:tcW w:w="937" w:type="dxa"/>
            <w:tcBorders>
              <w:top w:val="nil"/>
              <w:left w:val="nil"/>
              <w:bottom w:val="single" w:sz="4" w:space="0" w:color="auto"/>
              <w:right w:val="single" w:sz="4" w:space="0" w:color="auto"/>
            </w:tcBorders>
            <w:shd w:val="clear" w:color="auto" w:fill="auto"/>
            <w:vAlign w:val="center"/>
            <w:hideMark/>
          </w:tcPr>
          <w:p w:rsidR="00766D23" w:rsidRDefault="00766D23" w:rsidP="00766D23">
            <w:pPr>
              <w:widowControl/>
              <w:jc w:val="center"/>
              <w:rPr>
                <w:rFonts w:ascii="宋体" w:eastAsia="宋体" w:hAnsi="宋体" w:cs="宋体"/>
                <w:b/>
                <w:bCs/>
                <w:color w:val="000000"/>
                <w:kern w:val="0"/>
                <w:sz w:val="22"/>
              </w:rPr>
            </w:pPr>
            <w:r w:rsidRPr="00766D23">
              <w:rPr>
                <w:rFonts w:ascii="宋体" w:eastAsia="宋体" w:hAnsi="宋体" w:cs="宋体" w:hint="eastAsia"/>
                <w:b/>
                <w:bCs/>
                <w:color w:val="000000"/>
                <w:kern w:val="0"/>
                <w:sz w:val="22"/>
              </w:rPr>
              <w:t>开课</w:t>
            </w:r>
          </w:p>
          <w:p w:rsidR="00766D23" w:rsidRPr="00766D23" w:rsidRDefault="00766D23" w:rsidP="00766D23">
            <w:pPr>
              <w:widowControl/>
              <w:jc w:val="center"/>
              <w:rPr>
                <w:rFonts w:ascii="宋体" w:eastAsia="宋体" w:hAnsi="宋体" w:cs="宋体"/>
                <w:b/>
                <w:bCs/>
                <w:color w:val="000000"/>
                <w:kern w:val="0"/>
                <w:sz w:val="22"/>
              </w:rPr>
            </w:pPr>
            <w:r w:rsidRPr="00766D23">
              <w:rPr>
                <w:rFonts w:ascii="宋体" w:eastAsia="宋体" w:hAnsi="宋体" w:cs="宋体" w:hint="eastAsia"/>
                <w:b/>
                <w:bCs/>
                <w:color w:val="000000"/>
                <w:kern w:val="0"/>
                <w:sz w:val="22"/>
              </w:rPr>
              <w:t>学期</w:t>
            </w:r>
          </w:p>
        </w:tc>
        <w:tc>
          <w:tcPr>
            <w:tcW w:w="102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b/>
                <w:bCs/>
                <w:color w:val="000000"/>
                <w:kern w:val="0"/>
                <w:sz w:val="22"/>
              </w:rPr>
            </w:pPr>
            <w:r w:rsidRPr="00766D23">
              <w:rPr>
                <w:rFonts w:ascii="宋体" w:eastAsia="宋体" w:hAnsi="宋体" w:cs="宋体" w:hint="eastAsia"/>
                <w:b/>
                <w:bCs/>
                <w:color w:val="000000"/>
                <w:kern w:val="0"/>
                <w:sz w:val="22"/>
              </w:rPr>
              <w:t>开课  地点</w:t>
            </w:r>
          </w:p>
        </w:tc>
      </w:tr>
      <w:tr w:rsidR="00766D23" w:rsidRPr="00766D23" w:rsidTr="00EB75A5">
        <w:trPr>
          <w:trHeight w:val="439"/>
          <w:jc w:val="center"/>
        </w:trPr>
        <w:tc>
          <w:tcPr>
            <w:tcW w:w="12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b/>
                <w:bCs/>
                <w:color w:val="000000"/>
                <w:kern w:val="0"/>
                <w:sz w:val="22"/>
              </w:rPr>
            </w:pPr>
            <w:r w:rsidRPr="00766D23">
              <w:rPr>
                <w:rFonts w:ascii="宋体" w:eastAsia="宋体" w:hAnsi="宋体" w:cs="宋体" w:hint="eastAsia"/>
                <w:b/>
                <w:bCs/>
                <w:color w:val="000000"/>
                <w:kern w:val="0"/>
                <w:sz w:val="22"/>
              </w:rPr>
              <w:t>综合讲座</w:t>
            </w:r>
          </w:p>
        </w:tc>
        <w:tc>
          <w:tcPr>
            <w:tcW w:w="3362" w:type="dxa"/>
            <w:tcBorders>
              <w:top w:val="nil"/>
              <w:left w:val="nil"/>
              <w:bottom w:val="single" w:sz="4" w:space="0" w:color="auto"/>
              <w:right w:val="nil"/>
            </w:tcBorders>
            <w:shd w:val="clear" w:color="auto" w:fill="auto"/>
            <w:vAlign w:val="center"/>
            <w:hideMark/>
          </w:tcPr>
          <w:p w:rsidR="00766D23" w:rsidRPr="00766D23" w:rsidRDefault="002A79DE" w:rsidP="00766D23">
            <w:pPr>
              <w:widowControl/>
              <w:jc w:val="left"/>
              <w:rPr>
                <w:rFonts w:ascii="宋体" w:eastAsia="宋体" w:hAnsi="宋体" w:cs="宋体"/>
                <w:kern w:val="0"/>
                <w:sz w:val="22"/>
              </w:rPr>
            </w:pPr>
            <w:hyperlink w:anchor="_研究生学术与职业素养_1" w:history="1">
              <w:r w:rsidR="00766D23" w:rsidRPr="00A510EB">
                <w:rPr>
                  <w:rStyle w:val="a6"/>
                  <w:rFonts w:ascii="宋体" w:eastAsia="宋体" w:hAnsi="宋体" w:cs="宋体" w:hint="eastAsia"/>
                  <w:kern w:val="0"/>
                  <w:sz w:val="22"/>
                </w:rPr>
                <w:t>研究生学术与职业素养</w:t>
              </w:r>
            </w:hyperlink>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62550031</w:t>
            </w:r>
          </w:p>
        </w:tc>
        <w:tc>
          <w:tcPr>
            <w:tcW w:w="155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研究生院</w:t>
            </w:r>
          </w:p>
        </w:tc>
        <w:tc>
          <w:tcPr>
            <w:tcW w:w="170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 xml:space="preserve">刘惠琴 王钰 </w:t>
            </w:r>
          </w:p>
        </w:tc>
        <w:tc>
          <w:tcPr>
            <w:tcW w:w="71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考查</w:t>
            </w:r>
          </w:p>
        </w:tc>
        <w:tc>
          <w:tcPr>
            <w:tcW w:w="937"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秋</w:t>
            </w:r>
          </w:p>
        </w:tc>
        <w:tc>
          <w:tcPr>
            <w:tcW w:w="102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本部</w:t>
            </w:r>
          </w:p>
        </w:tc>
      </w:tr>
      <w:tr w:rsidR="00766D23" w:rsidRPr="00766D23" w:rsidTr="00EB75A5">
        <w:trPr>
          <w:trHeight w:val="439"/>
          <w:jc w:val="center"/>
        </w:trPr>
        <w:tc>
          <w:tcPr>
            <w:tcW w:w="437" w:type="dxa"/>
            <w:vMerge w:val="restart"/>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left"/>
              <w:rPr>
                <w:rFonts w:ascii="宋体" w:eastAsia="宋体" w:hAnsi="宋体" w:cs="宋体"/>
                <w:b/>
                <w:bCs/>
                <w:color w:val="000000"/>
                <w:kern w:val="0"/>
                <w:sz w:val="22"/>
              </w:rPr>
            </w:pPr>
            <w:r w:rsidRPr="00766D23">
              <w:rPr>
                <w:rFonts w:ascii="宋体" w:eastAsia="宋体" w:hAnsi="宋体" w:cs="宋体" w:hint="eastAsia"/>
                <w:b/>
                <w:bCs/>
                <w:color w:val="000000"/>
                <w:kern w:val="0"/>
                <w:sz w:val="22"/>
              </w:rPr>
              <w:t>学术素养</w:t>
            </w:r>
          </w:p>
        </w:tc>
        <w:tc>
          <w:tcPr>
            <w:tcW w:w="774" w:type="dxa"/>
            <w:vMerge w:val="restart"/>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b/>
                <w:bCs/>
                <w:color w:val="000000"/>
                <w:kern w:val="0"/>
                <w:sz w:val="22"/>
              </w:rPr>
            </w:pPr>
            <w:r w:rsidRPr="00766D23">
              <w:rPr>
                <w:rFonts w:ascii="宋体" w:eastAsia="宋体" w:hAnsi="宋体" w:cs="宋体" w:hint="eastAsia"/>
                <w:b/>
                <w:bCs/>
                <w:color w:val="000000"/>
                <w:kern w:val="0"/>
                <w:sz w:val="22"/>
              </w:rPr>
              <w:t>学术前沿</w:t>
            </w:r>
          </w:p>
        </w:tc>
        <w:tc>
          <w:tcPr>
            <w:tcW w:w="3362" w:type="dxa"/>
            <w:tcBorders>
              <w:top w:val="nil"/>
              <w:left w:val="nil"/>
              <w:bottom w:val="single" w:sz="4" w:space="0" w:color="auto"/>
              <w:right w:val="nil"/>
            </w:tcBorders>
            <w:shd w:val="clear" w:color="auto" w:fill="auto"/>
            <w:vAlign w:val="center"/>
            <w:hideMark/>
          </w:tcPr>
          <w:p w:rsidR="00766D23" w:rsidRPr="00766D23" w:rsidRDefault="002A79DE" w:rsidP="00766D23">
            <w:pPr>
              <w:widowControl/>
              <w:jc w:val="left"/>
              <w:rPr>
                <w:rFonts w:ascii="宋体" w:eastAsia="宋体" w:hAnsi="宋体" w:cs="宋体"/>
                <w:kern w:val="0"/>
                <w:sz w:val="22"/>
              </w:rPr>
            </w:pPr>
            <w:hyperlink w:anchor="_环境科学与工程前沿讲座" w:history="1">
              <w:r w:rsidR="00766D23" w:rsidRPr="00A510EB">
                <w:rPr>
                  <w:rStyle w:val="a6"/>
                  <w:rFonts w:ascii="宋体" w:eastAsia="宋体" w:hAnsi="宋体" w:cs="宋体" w:hint="eastAsia"/>
                  <w:kern w:val="0"/>
                  <w:sz w:val="22"/>
                </w:rPr>
                <w:t>环境科学与工程前沿讲座</w:t>
              </w:r>
            </w:hyperlink>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60050011</w:t>
            </w:r>
          </w:p>
        </w:tc>
        <w:tc>
          <w:tcPr>
            <w:tcW w:w="155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环境学院</w:t>
            </w:r>
          </w:p>
        </w:tc>
        <w:tc>
          <w:tcPr>
            <w:tcW w:w="170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李金惠 郝吉明</w:t>
            </w:r>
          </w:p>
        </w:tc>
        <w:tc>
          <w:tcPr>
            <w:tcW w:w="71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考查</w:t>
            </w:r>
          </w:p>
        </w:tc>
        <w:tc>
          <w:tcPr>
            <w:tcW w:w="937"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春</w:t>
            </w:r>
          </w:p>
        </w:tc>
        <w:tc>
          <w:tcPr>
            <w:tcW w:w="102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本部</w:t>
            </w:r>
          </w:p>
        </w:tc>
      </w:tr>
      <w:tr w:rsidR="00766D23" w:rsidRPr="00766D23" w:rsidTr="00EB75A5">
        <w:trPr>
          <w:trHeight w:val="439"/>
          <w:jc w:val="center"/>
        </w:trPr>
        <w:tc>
          <w:tcPr>
            <w:tcW w:w="437"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774"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3362" w:type="dxa"/>
            <w:tcBorders>
              <w:top w:val="nil"/>
              <w:left w:val="nil"/>
              <w:bottom w:val="single" w:sz="4" w:space="0" w:color="auto"/>
              <w:right w:val="nil"/>
            </w:tcBorders>
            <w:shd w:val="clear" w:color="auto" w:fill="auto"/>
            <w:vAlign w:val="center"/>
            <w:hideMark/>
          </w:tcPr>
          <w:p w:rsidR="00766D23" w:rsidRPr="00766D23" w:rsidRDefault="002A79DE" w:rsidP="00766D23">
            <w:pPr>
              <w:widowControl/>
              <w:jc w:val="left"/>
              <w:rPr>
                <w:rFonts w:ascii="宋体" w:eastAsia="宋体" w:hAnsi="宋体" w:cs="宋体"/>
                <w:kern w:val="0"/>
                <w:sz w:val="22"/>
              </w:rPr>
            </w:pPr>
            <w:hyperlink w:anchor="_气候变化科学概论" w:history="1">
              <w:r w:rsidR="00766D23" w:rsidRPr="00A510EB">
                <w:rPr>
                  <w:rStyle w:val="a6"/>
                  <w:rFonts w:ascii="宋体" w:eastAsia="宋体" w:hAnsi="宋体" w:cs="宋体" w:hint="eastAsia"/>
                  <w:kern w:val="0"/>
                  <w:sz w:val="22"/>
                </w:rPr>
                <w:t>气候变化科学概论</w:t>
              </w:r>
            </w:hyperlink>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80460193</w:t>
            </w:r>
          </w:p>
        </w:tc>
        <w:tc>
          <w:tcPr>
            <w:tcW w:w="155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地学系</w:t>
            </w:r>
          </w:p>
        </w:tc>
        <w:tc>
          <w:tcPr>
            <w:tcW w:w="170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罗勇</w:t>
            </w:r>
          </w:p>
        </w:tc>
        <w:tc>
          <w:tcPr>
            <w:tcW w:w="71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考试</w:t>
            </w:r>
          </w:p>
        </w:tc>
        <w:tc>
          <w:tcPr>
            <w:tcW w:w="937"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春</w:t>
            </w:r>
          </w:p>
        </w:tc>
        <w:tc>
          <w:tcPr>
            <w:tcW w:w="102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本部</w:t>
            </w:r>
          </w:p>
        </w:tc>
      </w:tr>
      <w:tr w:rsidR="00766D23" w:rsidRPr="00766D23" w:rsidTr="00EB75A5">
        <w:trPr>
          <w:trHeight w:val="439"/>
          <w:jc w:val="center"/>
        </w:trPr>
        <w:tc>
          <w:tcPr>
            <w:tcW w:w="437"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774"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3362" w:type="dxa"/>
            <w:tcBorders>
              <w:top w:val="nil"/>
              <w:left w:val="nil"/>
              <w:bottom w:val="single" w:sz="4" w:space="0" w:color="auto"/>
              <w:right w:val="nil"/>
            </w:tcBorders>
            <w:shd w:val="clear" w:color="auto" w:fill="auto"/>
            <w:vAlign w:val="center"/>
            <w:hideMark/>
          </w:tcPr>
          <w:p w:rsidR="00766D23" w:rsidRPr="00766D23" w:rsidRDefault="002A79DE" w:rsidP="00766D23">
            <w:pPr>
              <w:widowControl/>
              <w:jc w:val="left"/>
              <w:rPr>
                <w:rFonts w:ascii="宋体" w:eastAsia="宋体" w:hAnsi="宋体" w:cs="宋体"/>
                <w:kern w:val="0"/>
                <w:szCs w:val="21"/>
              </w:rPr>
            </w:pPr>
            <w:hyperlink w:anchor="_交叉学科研究的前沿热点" w:history="1">
              <w:r w:rsidR="00766D23" w:rsidRPr="00A510EB">
                <w:rPr>
                  <w:rStyle w:val="a6"/>
                  <w:rFonts w:ascii="宋体" w:eastAsia="宋体" w:hAnsi="宋体" w:cs="宋体" w:hint="eastAsia"/>
                  <w:kern w:val="0"/>
                  <w:szCs w:val="21"/>
                </w:rPr>
                <w:t>交叉学科研究的前沿热点</w:t>
              </w:r>
            </w:hyperlink>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72910052</w:t>
            </w:r>
          </w:p>
        </w:tc>
        <w:tc>
          <w:tcPr>
            <w:tcW w:w="155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深圳研究生院</w:t>
            </w:r>
          </w:p>
        </w:tc>
        <w:tc>
          <w:tcPr>
            <w:tcW w:w="170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缪立新</w:t>
            </w:r>
          </w:p>
        </w:tc>
        <w:tc>
          <w:tcPr>
            <w:tcW w:w="71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考查</w:t>
            </w:r>
          </w:p>
        </w:tc>
        <w:tc>
          <w:tcPr>
            <w:tcW w:w="937"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秋</w:t>
            </w:r>
          </w:p>
        </w:tc>
        <w:tc>
          <w:tcPr>
            <w:tcW w:w="102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深圳</w:t>
            </w:r>
          </w:p>
        </w:tc>
      </w:tr>
      <w:tr w:rsidR="00766D23" w:rsidRPr="00766D23" w:rsidTr="00EB75A5">
        <w:trPr>
          <w:trHeight w:val="439"/>
          <w:jc w:val="center"/>
        </w:trPr>
        <w:tc>
          <w:tcPr>
            <w:tcW w:w="437"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774" w:type="dxa"/>
            <w:vMerge w:val="restart"/>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b/>
                <w:bCs/>
                <w:color w:val="000000"/>
                <w:kern w:val="0"/>
                <w:sz w:val="22"/>
              </w:rPr>
            </w:pPr>
            <w:r w:rsidRPr="00766D23">
              <w:rPr>
                <w:rFonts w:ascii="宋体" w:eastAsia="宋体" w:hAnsi="宋体" w:cs="宋体" w:hint="eastAsia"/>
                <w:b/>
                <w:bCs/>
                <w:color w:val="000000"/>
                <w:kern w:val="0"/>
                <w:sz w:val="22"/>
              </w:rPr>
              <w:t>论文写作</w:t>
            </w:r>
          </w:p>
        </w:tc>
        <w:tc>
          <w:tcPr>
            <w:tcW w:w="3362" w:type="dxa"/>
            <w:tcBorders>
              <w:top w:val="nil"/>
              <w:left w:val="nil"/>
              <w:bottom w:val="single" w:sz="4" w:space="0" w:color="auto"/>
              <w:right w:val="nil"/>
            </w:tcBorders>
            <w:shd w:val="clear" w:color="auto" w:fill="auto"/>
            <w:vAlign w:val="center"/>
            <w:hideMark/>
          </w:tcPr>
          <w:p w:rsidR="00766D23" w:rsidRPr="00766D23" w:rsidRDefault="002A79DE" w:rsidP="00766D23">
            <w:pPr>
              <w:widowControl/>
              <w:jc w:val="left"/>
              <w:rPr>
                <w:rFonts w:ascii="宋体" w:eastAsia="宋体" w:hAnsi="宋体" w:cs="宋体"/>
                <w:kern w:val="0"/>
                <w:sz w:val="22"/>
              </w:rPr>
            </w:pPr>
            <w:hyperlink w:anchor="_行云流水——工科的中文写作" w:history="1">
              <w:r w:rsidR="00766D23" w:rsidRPr="00A510EB">
                <w:rPr>
                  <w:rStyle w:val="a6"/>
                  <w:rFonts w:ascii="宋体" w:eastAsia="宋体" w:hAnsi="宋体" w:cs="宋体" w:hint="eastAsia"/>
                  <w:kern w:val="0"/>
                  <w:sz w:val="22"/>
                </w:rPr>
                <w:t>行云流水——工科的中文写作</w:t>
              </w:r>
            </w:hyperlink>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60140022</w:t>
            </w:r>
          </w:p>
        </w:tc>
        <w:tc>
          <w:tcPr>
            <w:tcW w:w="155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热能系</w:t>
            </w:r>
          </w:p>
        </w:tc>
        <w:tc>
          <w:tcPr>
            <w:tcW w:w="170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祁海鹰</w:t>
            </w:r>
          </w:p>
        </w:tc>
        <w:tc>
          <w:tcPr>
            <w:tcW w:w="71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考试</w:t>
            </w:r>
          </w:p>
        </w:tc>
        <w:tc>
          <w:tcPr>
            <w:tcW w:w="937"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秋</w:t>
            </w:r>
          </w:p>
        </w:tc>
        <w:tc>
          <w:tcPr>
            <w:tcW w:w="102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本部</w:t>
            </w:r>
          </w:p>
        </w:tc>
      </w:tr>
      <w:tr w:rsidR="00766D23" w:rsidRPr="00766D23" w:rsidTr="00EB75A5">
        <w:trPr>
          <w:trHeight w:val="555"/>
          <w:jc w:val="center"/>
        </w:trPr>
        <w:tc>
          <w:tcPr>
            <w:tcW w:w="437"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774"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3362" w:type="dxa"/>
            <w:tcBorders>
              <w:top w:val="nil"/>
              <w:left w:val="nil"/>
              <w:bottom w:val="single" w:sz="4" w:space="0" w:color="auto"/>
              <w:right w:val="nil"/>
            </w:tcBorders>
            <w:shd w:val="clear" w:color="auto" w:fill="auto"/>
            <w:vAlign w:val="center"/>
            <w:hideMark/>
          </w:tcPr>
          <w:p w:rsidR="00766D23" w:rsidRPr="00766D23" w:rsidRDefault="002A79DE" w:rsidP="00766D23">
            <w:pPr>
              <w:widowControl/>
              <w:jc w:val="left"/>
              <w:rPr>
                <w:rFonts w:ascii="宋体" w:eastAsia="宋体" w:hAnsi="宋体" w:cs="宋体"/>
                <w:kern w:val="0"/>
                <w:sz w:val="22"/>
              </w:rPr>
            </w:pPr>
            <w:hyperlink w:anchor="_英文科技论文写作与学术报告" w:history="1">
              <w:r w:rsidR="00766D23" w:rsidRPr="00A510EB">
                <w:rPr>
                  <w:rStyle w:val="a6"/>
                  <w:rFonts w:ascii="宋体" w:eastAsia="宋体" w:hAnsi="宋体" w:cs="宋体" w:hint="eastAsia"/>
                  <w:kern w:val="0"/>
                  <w:sz w:val="22"/>
                </w:rPr>
                <w:t>英文科技论文写作与学术报告</w:t>
              </w:r>
            </w:hyperlink>
            <w:r w:rsidR="00EB75A5">
              <w:rPr>
                <w:rFonts w:ascii="宋体" w:eastAsia="宋体" w:hAnsi="宋体" w:cs="宋体" w:hint="eastAsia"/>
                <w:kern w:val="0"/>
                <w:sz w:val="22"/>
              </w:rPr>
              <w:t>（英文授课）</w:t>
            </w:r>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60250101</w:t>
            </w:r>
          </w:p>
        </w:tc>
        <w:tc>
          <w:tcPr>
            <w:tcW w:w="155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自动化系</w:t>
            </w:r>
          </w:p>
        </w:tc>
        <w:tc>
          <w:tcPr>
            <w:tcW w:w="170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管晓宏         袁博（深）</w:t>
            </w:r>
          </w:p>
        </w:tc>
        <w:tc>
          <w:tcPr>
            <w:tcW w:w="71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考查</w:t>
            </w:r>
          </w:p>
        </w:tc>
        <w:tc>
          <w:tcPr>
            <w:tcW w:w="937"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 xml:space="preserve">春       </w:t>
            </w:r>
          </w:p>
        </w:tc>
        <w:tc>
          <w:tcPr>
            <w:tcW w:w="102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本部及深圳</w:t>
            </w:r>
          </w:p>
        </w:tc>
      </w:tr>
      <w:tr w:rsidR="00766D23" w:rsidRPr="00766D23" w:rsidTr="00EB75A5">
        <w:trPr>
          <w:trHeight w:val="439"/>
          <w:jc w:val="center"/>
        </w:trPr>
        <w:tc>
          <w:tcPr>
            <w:tcW w:w="437"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774" w:type="dxa"/>
            <w:vMerge w:val="restart"/>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b/>
                <w:bCs/>
                <w:color w:val="000000"/>
                <w:kern w:val="0"/>
                <w:sz w:val="22"/>
              </w:rPr>
            </w:pPr>
            <w:r w:rsidRPr="00766D23">
              <w:rPr>
                <w:rFonts w:ascii="宋体" w:eastAsia="宋体" w:hAnsi="宋体" w:cs="宋体" w:hint="eastAsia"/>
                <w:b/>
                <w:bCs/>
                <w:color w:val="000000"/>
                <w:kern w:val="0"/>
                <w:sz w:val="22"/>
              </w:rPr>
              <w:t>学术规范</w:t>
            </w:r>
          </w:p>
        </w:tc>
        <w:tc>
          <w:tcPr>
            <w:tcW w:w="3362" w:type="dxa"/>
            <w:tcBorders>
              <w:top w:val="nil"/>
              <w:left w:val="nil"/>
              <w:bottom w:val="single" w:sz="4" w:space="0" w:color="auto"/>
              <w:right w:val="nil"/>
            </w:tcBorders>
            <w:shd w:val="clear" w:color="auto" w:fill="auto"/>
            <w:vAlign w:val="center"/>
            <w:hideMark/>
          </w:tcPr>
          <w:p w:rsidR="00766D23" w:rsidRPr="00766D23" w:rsidRDefault="002A79DE" w:rsidP="00766D23">
            <w:pPr>
              <w:widowControl/>
              <w:jc w:val="left"/>
              <w:rPr>
                <w:rFonts w:ascii="宋体" w:eastAsia="宋体" w:hAnsi="宋体" w:cs="宋体"/>
                <w:kern w:val="0"/>
                <w:szCs w:val="21"/>
              </w:rPr>
            </w:pPr>
            <w:hyperlink w:anchor="_科研伦理与学术表达" w:history="1">
              <w:r w:rsidR="00766D23" w:rsidRPr="00A510EB">
                <w:rPr>
                  <w:rStyle w:val="a6"/>
                  <w:rFonts w:ascii="宋体" w:eastAsia="宋体" w:hAnsi="宋体" w:cs="宋体" w:hint="eastAsia"/>
                  <w:kern w:val="0"/>
                  <w:szCs w:val="21"/>
                </w:rPr>
                <w:t>科研伦理与学术表达</w:t>
              </w:r>
            </w:hyperlink>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60150012</w:t>
            </w:r>
          </w:p>
        </w:tc>
        <w:tc>
          <w:tcPr>
            <w:tcW w:w="155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汽车系</w:t>
            </w:r>
          </w:p>
        </w:tc>
        <w:tc>
          <w:tcPr>
            <w:tcW w:w="170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杨福源</w:t>
            </w:r>
          </w:p>
        </w:tc>
        <w:tc>
          <w:tcPr>
            <w:tcW w:w="71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考试</w:t>
            </w:r>
          </w:p>
        </w:tc>
        <w:tc>
          <w:tcPr>
            <w:tcW w:w="937"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秋</w:t>
            </w:r>
          </w:p>
        </w:tc>
        <w:tc>
          <w:tcPr>
            <w:tcW w:w="102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本部</w:t>
            </w:r>
          </w:p>
        </w:tc>
      </w:tr>
      <w:tr w:rsidR="00766D23" w:rsidRPr="00766D23" w:rsidTr="00EB75A5">
        <w:trPr>
          <w:trHeight w:val="585"/>
          <w:jc w:val="center"/>
        </w:trPr>
        <w:tc>
          <w:tcPr>
            <w:tcW w:w="437"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774"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3362" w:type="dxa"/>
            <w:tcBorders>
              <w:top w:val="nil"/>
              <w:left w:val="nil"/>
              <w:bottom w:val="single" w:sz="4" w:space="0" w:color="auto"/>
              <w:right w:val="nil"/>
            </w:tcBorders>
            <w:shd w:val="clear" w:color="auto" w:fill="auto"/>
            <w:vAlign w:val="center"/>
            <w:hideMark/>
          </w:tcPr>
          <w:p w:rsidR="00766D23" w:rsidRPr="00766D23" w:rsidRDefault="002A79DE" w:rsidP="00766D23">
            <w:pPr>
              <w:widowControl/>
              <w:jc w:val="left"/>
              <w:rPr>
                <w:rFonts w:ascii="宋体" w:eastAsia="宋体" w:hAnsi="宋体" w:cs="宋体"/>
                <w:kern w:val="0"/>
                <w:sz w:val="22"/>
              </w:rPr>
            </w:pPr>
            <w:hyperlink w:anchor="_化学实验室安全" w:history="1">
              <w:r w:rsidR="00766D23" w:rsidRPr="00A510EB">
                <w:rPr>
                  <w:rStyle w:val="a6"/>
                  <w:rFonts w:ascii="宋体" w:eastAsia="宋体" w:hAnsi="宋体" w:cs="宋体" w:hint="eastAsia"/>
                  <w:kern w:val="0"/>
                  <w:sz w:val="22"/>
                </w:rPr>
                <w:t>化学实验室安全</w:t>
              </w:r>
            </w:hyperlink>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60440031</w:t>
            </w:r>
          </w:p>
        </w:tc>
        <w:tc>
          <w:tcPr>
            <w:tcW w:w="155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化学系</w:t>
            </w:r>
          </w:p>
        </w:tc>
        <w:tc>
          <w:tcPr>
            <w:tcW w:w="170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许华平 周云         尹正 王梅祥等</w:t>
            </w:r>
          </w:p>
        </w:tc>
        <w:tc>
          <w:tcPr>
            <w:tcW w:w="71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考查</w:t>
            </w:r>
          </w:p>
        </w:tc>
        <w:tc>
          <w:tcPr>
            <w:tcW w:w="937"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夏</w:t>
            </w:r>
          </w:p>
        </w:tc>
        <w:tc>
          <w:tcPr>
            <w:tcW w:w="102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本部</w:t>
            </w:r>
          </w:p>
        </w:tc>
      </w:tr>
      <w:tr w:rsidR="00766D23" w:rsidRPr="00766D23" w:rsidTr="00EB75A5">
        <w:trPr>
          <w:trHeight w:val="439"/>
          <w:jc w:val="center"/>
        </w:trPr>
        <w:tc>
          <w:tcPr>
            <w:tcW w:w="437"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774"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3362" w:type="dxa"/>
            <w:tcBorders>
              <w:top w:val="nil"/>
              <w:left w:val="nil"/>
              <w:bottom w:val="single" w:sz="4" w:space="0" w:color="auto"/>
              <w:right w:val="nil"/>
            </w:tcBorders>
            <w:shd w:val="clear" w:color="auto" w:fill="auto"/>
            <w:vAlign w:val="center"/>
            <w:hideMark/>
          </w:tcPr>
          <w:p w:rsidR="00766D23" w:rsidRPr="00766D23" w:rsidRDefault="002A79DE" w:rsidP="00766D23">
            <w:pPr>
              <w:widowControl/>
              <w:jc w:val="left"/>
              <w:rPr>
                <w:rFonts w:ascii="宋体" w:eastAsia="宋体" w:hAnsi="宋体" w:cs="宋体"/>
                <w:kern w:val="0"/>
                <w:szCs w:val="21"/>
              </w:rPr>
            </w:pPr>
            <w:hyperlink w:anchor="_科技伦理" w:history="1">
              <w:r w:rsidR="00766D23" w:rsidRPr="002E6432">
                <w:rPr>
                  <w:rStyle w:val="a6"/>
                  <w:rFonts w:ascii="宋体" w:eastAsia="宋体" w:hAnsi="宋体" w:cs="宋体" w:hint="eastAsia"/>
                  <w:kern w:val="0"/>
                  <w:szCs w:val="21"/>
                </w:rPr>
                <w:t>科技伦理</w:t>
              </w:r>
            </w:hyperlink>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60610152</w:t>
            </w:r>
          </w:p>
        </w:tc>
        <w:tc>
          <w:tcPr>
            <w:tcW w:w="155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人文学院</w:t>
            </w:r>
          </w:p>
        </w:tc>
        <w:tc>
          <w:tcPr>
            <w:tcW w:w="170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卢风</w:t>
            </w:r>
          </w:p>
        </w:tc>
        <w:tc>
          <w:tcPr>
            <w:tcW w:w="71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考查</w:t>
            </w:r>
          </w:p>
        </w:tc>
        <w:tc>
          <w:tcPr>
            <w:tcW w:w="937"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秋</w:t>
            </w:r>
          </w:p>
        </w:tc>
        <w:tc>
          <w:tcPr>
            <w:tcW w:w="102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本部</w:t>
            </w:r>
          </w:p>
        </w:tc>
      </w:tr>
      <w:tr w:rsidR="00766D23" w:rsidRPr="00766D23" w:rsidTr="00EB75A5">
        <w:trPr>
          <w:trHeight w:val="439"/>
          <w:jc w:val="center"/>
        </w:trPr>
        <w:tc>
          <w:tcPr>
            <w:tcW w:w="437"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774"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3362" w:type="dxa"/>
            <w:tcBorders>
              <w:top w:val="nil"/>
              <w:left w:val="nil"/>
              <w:bottom w:val="single" w:sz="4" w:space="0" w:color="auto"/>
              <w:right w:val="nil"/>
            </w:tcBorders>
            <w:shd w:val="clear" w:color="auto" w:fill="auto"/>
            <w:vAlign w:val="center"/>
            <w:hideMark/>
          </w:tcPr>
          <w:p w:rsidR="00766D23" w:rsidRPr="00766D23" w:rsidRDefault="002A79DE" w:rsidP="00766D23">
            <w:pPr>
              <w:widowControl/>
              <w:jc w:val="left"/>
              <w:rPr>
                <w:rFonts w:ascii="宋体" w:eastAsia="宋体" w:hAnsi="宋体" w:cs="宋体"/>
                <w:kern w:val="0"/>
                <w:szCs w:val="21"/>
              </w:rPr>
            </w:pPr>
            <w:hyperlink w:anchor="_科研规范" w:history="1">
              <w:r w:rsidR="00766D23" w:rsidRPr="002E6432">
                <w:rPr>
                  <w:rStyle w:val="a6"/>
                  <w:rFonts w:ascii="宋体" w:eastAsia="宋体" w:hAnsi="宋体" w:cs="宋体" w:hint="eastAsia"/>
                  <w:kern w:val="0"/>
                  <w:szCs w:val="21"/>
                </w:rPr>
                <w:t>科研规范</w:t>
              </w:r>
            </w:hyperlink>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60610221</w:t>
            </w:r>
          </w:p>
        </w:tc>
        <w:tc>
          <w:tcPr>
            <w:tcW w:w="155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社科学院</w:t>
            </w:r>
          </w:p>
        </w:tc>
        <w:tc>
          <w:tcPr>
            <w:tcW w:w="170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雷毅</w:t>
            </w:r>
          </w:p>
        </w:tc>
        <w:tc>
          <w:tcPr>
            <w:tcW w:w="71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考查</w:t>
            </w:r>
          </w:p>
        </w:tc>
        <w:tc>
          <w:tcPr>
            <w:tcW w:w="937"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春秋</w:t>
            </w:r>
          </w:p>
        </w:tc>
        <w:tc>
          <w:tcPr>
            <w:tcW w:w="102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本部</w:t>
            </w:r>
          </w:p>
        </w:tc>
      </w:tr>
      <w:tr w:rsidR="00766D23" w:rsidRPr="00766D23" w:rsidTr="00EB75A5">
        <w:trPr>
          <w:trHeight w:val="439"/>
          <w:jc w:val="center"/>
        </w:trPr>
        <w:tc>
          <w:tcPr>
            <w:tcW w:w="437"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774" w:type="dxa"/>
            <w:vMerge w:val="restart"/>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b/>
                <w:bCs/>
                <w:color w:val="000000"/>
                <w:kern w:val="0"/>
                <w:sz w:val="22"/>
              </w:rPr>
            </w:pPr>
            <w:r w:rsidRPr="00766D23">
              <w:rPr>
                <w:rFonts w:ascii="宋体" w:eastAsia="宋体" w:hAnsi="宋体" w:cs="宋体" w:hint="eastAsia"/>
                <w:b/>
                <w:bCs/>
                <w:color w:val="000000"/>
                <w:kern w:val="0"/>
                <w:sz w:val="22"/>
              </w:rPr>
              <w:t>人文社科</w:t>
            </w:r>
          </w:p>
        </w:tc>
        <w:tc>
          <w:tcPr>
            <w:tcW w:w="3362" w:type="dxa"/>
            <w:tcBorders>
              <w:top w:val="nil"/>
              <w:left w:val="nil"/>
              <w:bottom w:val="single" w:sz="4" w:space="0" w:color="auto"/>
              <w:right w:val="nil"/>
            </w:tcBorders>
            <w:shd w:val="clear" w:color="auto" w:fill="auto"/>
            <w:vAlign w:val="center"/>
            <w:hideMark/>
          </w:tcPr>
          <w:p w:rsidR="00766D23" w:rsidRPr="00766D23" w:rsidRDefault="002A79DE" w:rsidP="00766D23">
            <w:pPr>
              <w:widowControl/>
              <w:jc w:val="left"/>
              <w:rPr>
                <w:rFonts w:ascii="宋体" w:eastAsia="宋体" w:hAnsi="宋体" w:cs="宋体"/>
                <w:kern w:val="0"/>
                <w:sz w:val="22"/>
              </w:rPr>
            </w:pPr>
            <w:hyperlink w:anchor="_经济学基础" w:history="1">
              <w:r w:rsidR="00766D23" w:rsidRPr="002E6432">
                <w:rPr>
                  <w:rStyle w:val="a6"/>
                  <w:rFonts w:ascii="宋体" w:eastAsia="宋体" w:hAnsi="宋体" w:cs="宋体" w:hint="eastAsia"/>
                  <w:kern w:val="0"/>
                  <w:sz w:val="22"/>
                </w:rPr>
                <w:t>经济学基础</w:t>
              </w:r>
            </w:hyperlink>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60510132</w:t>
            </w:r>
          </w:p>
        </w:tc>
        <w:tc>
          <w:tcPr>
            <w:tcW w:w="155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经管学院</w:t>
            </w:r>
          </w:p>
        </w:tc>
        <w:tc>
          <w:tcPr>
            <w:tcW w:w="170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武康平</w:t>
            </w:r>
          </w:p>
        </w:tc>
        <w:tc>
          <w:tcPr>
            <w:tcW w:w="71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考试</w:t>
            </w:r>
          </w:p>
        </w:tc>
        <w:tc>
          <w:tcPr>
            <w:tcW w:w="937"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秋</w:t>
            </w:r>
          </w:p>
        </w:tc>
        <w:tc>
          <w:tcPr>
            <w:tcW w:w="102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本部</w:t>
            </w:r>
          </w:p>
        </w:tc>
      </w:tr>
      <w:tr w:rsidR="00766D23" w:rsidRPr="00766D23" w:rsidTr="00EB75A5">
        <w:trPr>
          <w:trHeight w:val="439"/>
          <w:jc w:val="center"/>
        </w:trPr>
        <w:tc>
          <w:tcPr>
            <w:tcW w:w="437"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774"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3362" w:type="dxa"/>
            <w:tcBorders>
              <w:top w:val="nil"/>
              <w:left w:val="nil"/>
              <w:bottom w:val="single" w:sz="4" w:space="0" w:color="auto"/>
              <w:right w:val="nil"/>
            </w:tcBorders>
            <w:shd w:val="clear" w:color="auto" w:fill="auto"/>
            <w:vAlign w:val="center"/>
            <w:hideMark/>
          </w:tcPr>
          <w:p w:rsidR="00766D23" w:rsidRPr="00766D23" w:rsidRDefault="002A79DE" w:rsidP="00766D23">
            <w:pPr>
              <w:widowControl/>
              <w:jc w:val="left"/>
              <w:rPr>
                <w:rFonts w:ascii="宋体" w:eastAsia="宋体" w:hAnsi="宋体" w:cs="宋体"/>
                <w:kern w:val="0"/>
                <w:sz w:val="22"/>
              </w:rPr>
            </w:pPr>
            <w:hyperlink w:anchor="_中国政府运作" w:history="1">
              <w:r w:rsidR="00766D23" w:rsidRPr="002E6432">
                <w:rPr>
                  <w:rStyle w:val="a6"/>
                  <w:rFonts w:ascii="宋体" w:eastAsia="宋体" w:hAnsi="宋体" w:cs="宋体" w:hint="eastAsia"/>
                  <w:kern w:val="0"/>
                  <w:sz w:val="22"/>
                </w:rPr>
                <w:t>中国政府运作</w:t>
              </w:r>
            </w:hyperlink>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60590042</w:t>
            </w:r>
          </w:p>
        </w:tc>
        <w:tc>
          <w:tcPr>
            <w:tcW w:w="155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公管学院</w:t>
            </w:r>
          </w:p>
        </w:tc>
        <w:tc>
          <w:tcPr>
            <w:tcW w:w="170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过勇</w:t>
            </w:r>
          </w:p>
        </w:tc>
        <w:tc>
          <w:tcPr>
            <w:tcW w:w="71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考查</w:t>
            </w:r>
          </w:p>
        </w:tc>
        <w:tc>
          <w:tcPr>
            <w:tcW w:w="937"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秋</w:t>
            </w:r>
          </w:p>
        </w:tc>
        <w:tc>
          <w:tcPr>
            <w:tcW w:w="102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本部</w:t>
            </w:r>
          </w:p>
        </w:tc>
      </w:tr>
      <w:tr w:rsidR="00766D23" w:rsidRPr="00766D23" w:rsidTr="00EB75A5">
        <w:trPr>
          <w:trHeight w:val="439"/>
          <w:jc w:val="center"/>
        </w:trPr>
        <w:tc>
          <w:tcPr>
            <w:tcW w:w="437"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774"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3362" w:type="dxa"/>
            <w:tcBorders>
              <w:top w:val="nil"/>
              <w:left w:val="nil"/>
              <w:bottom w:val="single" w:sz="4" w:space="0" w:color="auto"/>
              <w:right w:val="nil"/>
            </w:tcBorders>
            <w:shd w:val="clear" w:color="auto" w:fill="auto"/>
            <w:vAlign w:val="center"/>
            <w:hideMark/>
          </w:tcPr>
          <w:p w:rsidR="00766D23" w:rsidRPr="00766D23" w:rsidRDefault="002A79DE" w:rsidP="00766D23">
            <w:pPr>
              <w:widowControl/>
              <w:jc w:val="left"/>
              <w:rPr>
                <w:rFonts w:ascii="宋体" w:eastAsia="宋体" w:hAnsi="宋体" w:cs="宋体"/>
                <w:kern w:val="0"/>
                <w:sz w:val="22"/>
              </w:rPr>
            </w:pPr>
            <w:hyperlink w:anchor="_当代中国政治经济" w:history="1">
              <w:r w:rsidR="00766D23" w:rsidRPr="002E6432">
                <w:rPr>
                  <w:rStyle w:val="a6"/>
                  <w:rFonts w:ascii="宋体" w:eastAsia="宋体" w:hAnsi="宋体" w:cs="宋体" w:hint="eastAsia"/>
                  <w:kern w:val="0"/>
                  <w:sz w:val="22"/>
                </w:rPr>
                <w:t>当代中国政治经济</w:t>
              </w:r>
            </w:hyperlink>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60590052</w:t>
            </w:r>
          </w:p>
        </w:tc>
        <w:tc>
          <w:tcPr>
            <w:tcW w:w="155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公管学院</w:t>
            </w:r>
          </w:p>
        </w:tc>
        <w:tc>
          <w:tcPr>
            <w:tcW w:w="170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胡鞍钢</w:t>
            </w:r>
          </w:p>
        </w:tc>
        <w:tc>
          <w:tcPr>
            <w:tcW w:w="71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考查</w:t>
            </w:r>
          </w:p>
        </w:tc>
        <w:tc>
          <w:tcPr>
            <w:tcW w:w="937"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秋</w:t>
            </w:r>
          </w:p>
        </w:tc>
        <w:tc>
          <w:tcPr>
            <w:tcW w:w="102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本部</w:t>
            </w:r>
          </w:p>
        </w:tc>
      </w:tr>
      <w:tr w:rsidR="00766D23" w:rsidRPr="00766D23" w:rsidTr="00EB75A5">
        <w:trPr>
          <w:trHeight w:val="435"/>
          <w:jc w:val="center"/>
        </w:trPr>
        <w:tc>
          <w:tcPr>
            <w:tcW w:w="437"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774"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3362" w:type="dxa"/>
            <w:tcBorders>
              <w:top w:val="nil"/>
              <w:left w:val="nil"/>
              <w:bottom w:val="single" w:sz="4" w:space="0" w:color="auto"/>
              <w:right w:val="nil"/>
            </w:tcBorders>
            <w:shd w:val="clear" w:color="auto" w:fill="auto"/>
            <w:vAlign w:val="center"/>
            <w:hideMark/>
          </w:tcPr>
          <w:p w:rsidR="00766D23" w:rsidRPr="00766D23" w:rsidRDefault="002A79DE" w:rsidP="00766D23">
            <w:pPr>
              <w:widowControl/>
              <w:jc w:val="left"/>
              <w:rPr>
                <w:rFonts w:ascii="宋体" w:eastAsia="宋体" w:hAnsi="宋体" w:cs="宋体"/>
                <w:kern w:val="0"/>
                <w:sz w:val="22"/>
              </w:rPr>
            </w:pPr>
            <w:hyperlink w:anchor="_政治学经典导读——国家的秘密" w:history="1">
              <w:r w:rsidR="00766D23" w:rsidRPr="002E6432">
                <w:rPr>
                  <w:rStyle w:val="a6"/>
                  <w:rFonts w:ascii="宋体" w:eastAsia="宋体" w:hAnsi="宋体" w:cs="宋体" w:hint="eastAsia"/>
                  <w:kern w:val="0"/>
                  <w:sz w:val="22"/>
                </w:rPr>
                <w:t>政治学经典导读——国家的秘密</w:t>
              </w:r>
            </w:hyperlink>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60610192</w:t>
            </w:r>
          </w:p>
        </w:tc>
        <w:tc>
          <w:tcPr>
            <w:tcW w:w="155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社科学院</w:t>
            </w:r>
          </w:p>
        </w:tc>
        <w:tc>
          <w:tcPr>
            <w:tcW w:w="170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谈火生</w:t>
            </w:r>
          </w:p>
        </w:tc>
        <w:tc>
          <w:tcPr>
            <w:tcW w:w="71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考查</w:t>
            </w:r>
          </w:p>
        </w:tc>
        <w:tc>
          <w:tcPr>
            <w:tcW w:w="937"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春</w:t>
            </w:r>
          </w:p>
        </w:tc>
        <w:tc>
          <w:tcPr>
            <w:tcW w:w="102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本部</w:t>
            </w:r>
          </w:p>
        </w:tc>
      </w:tr>
      <w:tr w:rsidR="00766D23" w:rsidRPr="00766D23" w:rsidTr="00EB75A5">
        <w:trPr>
          <w:trHeight w:val="439"/>
          <w:jc w:val="center"/>
        </w:trPr>
        <w:tc>
          <w:tcPr>
            <w:tcW w:w="437"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774"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3362" w:type="dxa"/>
            <w:tcBorders>
              <w:top w:val="nil"/>
              <w:left w:val="nil"/>
              <w:bottom w:val="single" w:sz="4" w:space="0" w:color="auto"/>
              <w:right w:val="nil"/>
            </w:tcBorders>
            <w:shd w:val="clear" w:color="auto" w:fill="auto"/>
            <w:vAlign w:val="center"/>
            <w:hideMark/>
          </w:tcPr>
          <w:p w:rsidR="00766D23" w:rsidRPr="00766D23" w:rsidRDefault="002A79DE" w:rsidP="00766D23">
            <w:pPr>
              <w:widowControl/>
              <w:jc w:val="left"/>
              <w:rPr>
                <w:rFonts w:ascii="宋体" w:eastAsia="宋体" w:hAnsi="宋体" w:cs="宋体"/>
                <w:kern w:val="0"/>
                <w:sz w:val="22"/>
              </w:rPr>
            </w:pPr>
            <w:hyperlink w:anchor="_中国政治实证研究" w:history="1">
              <w:r w:rsidR="00766D23" w:rsidRPr="002E6432">
                <w:rPr>
                  <w:rStyle w:val="a6"/>
                  <w:rFonts w:ascii="宋体" w:eastAsia="宋体" w:hAnsi="宋体" w:cs="宋体" w:hint="eastAsia"/>
                  <w:kern w:val="0"/>
                  <w:sz w:val="22"/>
                </w:rPr>
                <w:t>中国政治实证研究</w:t>
              </w:r>
            </w:hyperlink>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60610212</w:t>
            </w:r>
          </w:p>
        </w:tc>
        <w:tc>
          <w:tcPr>
            <w:tcW w:w="155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社科学院</w:t>
            </w:r>
          </w:p>
        </w:tc>
        <w:tc>
          <w:tcPr>
            <w:tcW w:w="170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景跃进</w:t>
            </w:r>
          </w:p>
        </w:tc>
        <w:tc>
          <w:tcPr>
            <w:tcW w:w="71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考试</w:t>
            </w:r>
          </w:p>
        </w:tc>
        <w:tc>
          <w:tcPr>
            <w:tcW w:w="937"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春</w:t>
            </w:r>
          </w:p>
        </w:tc>
        <w:tc>
          <w:tcPr>
            <w:tcW w:w="102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本部</w:t>
            </w:r>
          </w:p>
        </w:tc>
      </w:tr>
      <w:tr w:rsidR="00766D23" w:rsidRPr="00766D23" w:rsidTr="00EB75A5">
        <w:trPr>
          <w:trHeight w:val="439"/>
          <w:jc w:val="center"/>
        </w:trPr>
        <w:tc>
          <w:tcPr>
            <w:tcW w:w="437"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774"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3362" w:type="dxa"/>
            <w:tcBorders>
              <w:top w:val="nil"/>
              <w:left w:val="nil"/>
              <w:bottom w:val="single" w:sz="4" w:space="0" w:color="auto"/>
              <w:right w:val="nil"/>
            </w:tcBorders>
            <w:shd w:val="clear" w:color="auto" w:fill="auto"/>
            <w:vAlign w:val="center"/>
            <w:hideMark/>
          </w:tcPr>
          <w:p w:rsidR="00766D23" w:rsidRPr="00766D23" w:rsidRDefault="002A79DE" w:rsidP="00766D23">
            <w:pPr>
              <w:widowControl/>
              <w:jc w:val="left"/>
              <w:rPr>
                <w:rFonts w:ascii="宋体" w:eastAsia="宋体" w:hAnsi="宋体" w:cs="宋体"/>
                <w:kern w:val="0"/>
                <w:szCs w:val="21"/>
              </w:rPr>
            </w:pPr>
            <w:hyperlink w:anchor="_创新与科技发展" w:history="1">
              <w:r w:rsidR="00766D23" w:rsidRPr="002E6432">
                <w:rPr>
                  <w:rStyle w:val="a6"/>
                  <w:rFonts w:ascii="宋体" w:eastAsia="宋体" w:hAnsi="宋体" w:cs="宋体" w:hint="eastAsia"/>
                  <w:kern w:val="0"/>
                  <w:szCs w:val="21"/>
                </w:rPr>
                <w:t>创新与科技发展</w:t>
              </w:r>
            </w:hyperlink>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80611152</w:t>
            </w:r>
          </w:p>
        </w:tc>
        <w:tc>
          <w:tcPr>
            <w:tcW w:w="155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社科学院</w:t>
            </w:r>
          </w:p>
        </w:tc>
        <w:tc>
          <w:tcPr>
            <w:tcW w:w="170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李正风</w:t>
            </w:r>
          </w:p>
        </w:tc>
        <w:tc>
          <w:tcPr>
            <w:tcW w:w="71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考试</w:t>
            </w:r>
          </w:p>
        </w:tc>
        <w:tc>
          <w:tcPr>
            <w:tcW w:w="937"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秋</w:t>
            </w:r>
          </w:p>
        </w:tc>
        <w:tc>
          <w:tcPr>
            <w:tcW w:w="102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本部</w:t>
            </w:r>
          </w:p>
        </w:tc>
      </w:tr>
      <w:tr w:rsidR="00766D23" w:rsidRPr="00766D23" w:rsidTr="00EB75A5">
        <w:trPr>
          <w:trHeight w:val="439"/>
          <w:jc w:val="center"/>
        </w:trPr>
        <w:tc>
          <w:tcPr>
            <w:tcW w:w="437"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774"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3362" w:type="dxa"/>
            <w:tcBorders>
              <w:top w:val="nil"/>
              <w:left w:val="nil"/>
              <w:bottom w:val="single" w:sz="4" w:space="0" w:color="auto"/>
              <w:right w:val="nil"/>
            </w:tcBorders>
            <w:shd w:val="clear" w:color="auto" w:fill="auto"/>
            <w:vAlign w:val="center"/>
            <w:hideMark/>
          </w:tcPr>
          <w:p w:rsidR="00766D23" w:rsidRPr="00766D23" w:rsidRDefault="002A79DE" w:rsidP="00766D23">
            <w:pPr>
              <w:widowControl/>
              <w:jc w:val="left"/>
              <w:rPr>
                <w:rFonts w:ascii="宋体" w:eastAsia="宋体" w:hAnsi="宋体" w:cs="宋体"/>
                <w:kern w:val="0"/>
                <w:szCs w:val="21"/>
              </w:rPr>
            </w:pPr>
            <w:hyperlink w:anchor="_美国政治与对华政策" w:history="1">
              <w:r w:rsidR="00766D23" w:rsidRPr="002E6432">
                <w:rPr>
                  <w:rStyle w:val="a6"/>
                  <w:rFonts w:ascii="宋体" w:eastAsia="宋体" w:hAnsi="宋体" w:cs="宋体" w:hint="eastAsia"/>
                  <w:kern w:val="0"/>
                  <w:szCs w:val="21"/>
                </w:rPr>
                <w:t>美国政治与对华政策</w:t>
              </w:r>
            </w:hyperlink>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80612083</w:t>
            </w:r>
          </w:p>
        </w:tc>
        <w:tc>
          <w:tcPr>
            <w:tcW w:w="155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社科学院</w:t>
            </w:r>
          </w:p>
        </w:tc>
        <w:tc>
          <w:tcPr>
            <w:tcW w:w="170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邢悦</w:t>
            </w:r>
          </w:p>
        </w:tc>
        <w:tc>
          <w:tcPr>
            <w:tcW w:w="71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考试</w:t>
            </w:r>
          </w:p>
        </w:tc>
        <w:tc>
          <w:tcPr>
            <w:tcW w:w="937"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秋</w:t>
            </w:r>
          </w:p>
        </w:tc>
        <w:tc>
          <w:tcPr>
            <w:tcW w:w="102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本部</w:t>
            </w:r>
          </w:p>
        </w:tc>
      </w:tr>
      <w:tr w:rsidR="00766D23" w:rsidRPr="00766D23" w:rsidTr="00EB75A5">
        <w:trPr>
          <w:trHeight w:val="439"/>
          <w:jc w:val="center"/>
        </w:trPr>
        <w:tc>
          <w:tcPr>
            <w:tcW w:w="437"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774"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3362" w:type="dxa"/>
            <w:tcBorders>
              <w:top w:val="nil"/>
              <w:left w:val="nil"/>
              <w:bottom w:val="single" w:sz="4" w:space="0" w:color="auto"/>
              <w:right w:val="nil"/>
            </w:tcBorders>
            <w:shd w:val="clear" w:color="auto" w:fill="auto"/>
            <w:vAlign w:val="center"/>
            <w:hideMark/>
          </w:tcPr>
          <w:p w:rsidR="00766D23" w:rsidRPr="00766D23" w:rsidRDefault="002A79DE" w:rsidP="00766D23">
            <w:pPr>
              <w:widowControl/>
              <w:jc w:val="left"/>
              <w:rPr>
                <w:rFonts w:ascii="宋体" w:eastAsia="宋体" w:hAnsi="宋体" w:cs="宋体"/>
                <w:kern w:val="0"/>
                <w:szCs w:val="21"/>
              </w:rPr>
            </w:pPr>
            <w:hyperlink w:anchor="_社会分层与社会流动" w:history="1">
              <w:r w:rsidR="00766D23" w:rsidRPr="002E6432">
                <w:rPr>
                  <w:rStyle w:val="a6"/>
                  <w:rFonts w:ascii="宋体" w:eastAsia="宋体" w:hAnsi="宋体" w:cs="宋体" w:hint="eastAsia"/>
                  <w:kern w:val="0"/>
                  <w:szCs w:val="21"/>
                </w:rPr>
                <w:t>社会分层与社会流动</w:t>
              </w:r>
            </w:hyperlink>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80613163</w:t>
            </w:r>
          </w:p>
        </w:tc>
        <w:tc>
          <w:tcPr>
            <w:tcW w:w="155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社科学院</w:t>
            </w:r>
          </w:p>
        </w:tc>
        <w:tc>
          <w:tcPr>
            <w:tcW w:w="170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李强</w:t>
            </w:r>
          </w:p>
        </w:tc>
        <w:tc>
          <w:tcPr>
            <w:tcW w:w="71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考试</w:t>
            </w:r>
          </w:p>
        </w:tc>
        <w:tc>
          <w:tcPr>
            <w:tcW w:w="937"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春</w:t>
            </w:r>
          </w:p>
        </w:tc>
        <w:tc>
          <w:tcPr>
            <w:tcW w:w="102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本部</w:t>
            </w:r>
          </w:p>
        </w:tc>
      </w:tr>
      <w:tr w:rsidR="00766D23" w:rsidRPr="00766D23" w:rsidTr="007D6A2D">
        <w:trPr>
          <w:trHeight w:val="630"/>
          <w:jc w:val="center"/>
        </w:trPr>
        <w:tc>
          <w:tcPr>
            <w:tcW w:w="437"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774"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3362" w:type="dxa"/>
            <w:tcBorders>
              <w:top w:val="nil"/>
              <w:left w:val="nil"/>
              <w:bottom w:val="single" w:sz="4" w:space="0" w:color="auto"/>
              <w:right w:val="nil"/>
            </w:tcBorders>
            <w:shd w:val="clear" w:color="auto" w:fill="auto"/>
            <w:vAlign w:val="center"/>
            <w:hideMark/>
          </w:tcPr>
          <w:p w:rsidR="00766D23" w:rsidRPr="00766D23" w:rsidRDefault="002A79DE" w:rsidP="00766D23">
            <w:pPr>
              <w:widowControl/>
              <w:jc w:val="left"/>
              <w:rPr>
                <w:rFonts w:ascii="宋体" w:eastAsia="宋体" w:hAnsi="宋体" w:cs="宋体"/>
                <w:kern w:val="0"/>
                <w:szCs w:val="21"/>
              </w:rPr>
            </w:pPr>
            <w:hyperlink w:anchor="_文化经典领读" w:history="1">
              <w:r w:rsidR="00766D23" w:rsidRPr="002E6432">
                <w:rPr>
                  <w:rStyle w:val="a6"/>
                  <w:rFonts w:ascii="宋体" w:eastAsia="宋体" w:hAnsi="宋体" w:cs="宋体" w:hint="eastAsia"/>
                  <w:kern w:val="0"/>
                  <w:szCs w:val="21"/>
                </w:rPr>
                <w:t>文化经典领读</w:t>
              </w:r>
            </w:hyperlink>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60618022</w:t>
            </w:r>
          </w:p>
        </w:tc>
        <w:tc>
          <w:tcPr>
            <w:tcW w:w="155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社科学院</w:t>
            </w:r>
          </w:p>
        </w:tc>
        <w:tc>
          <w:tcPr>
            <w:tcW w:w="170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王蒲生 杨瑞东 戴吾三</w:t>
            </w:r>
          </w:p>
        </w:tc>
        <w:tc>
          <w:tcPr>
            <w:tcW w:w="71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考查</w:t>
            </w:r>
          </w:p>
        </w:tc>
        <w:tc>
          <w:tcPr>
            <w:tcW w:w="937"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春</w:t>
            </w:r>
          </w:p>
        </w:tc>
        <w:tc>
          <w:tcPr>
            <w:tcW w:w="102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深圳</w:t>
            </w:r>
          </w:p>
        </w:tc>
      </w:tr>
      <w:tr w:rsidR="00766D23" w:rsidRPr="00766D23" w:rsidTr="007D6A2D">
        <w:trPr>
          <w:trHeight w:val="600"/>
          <w:jc w:val="center"/>
        </w:trPr>
        <w:tc>
          <w:tcPr>
            <w:tcW w:w="12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b/>
                <w:bCs/>
                <w:color w:val="000000"/>
                <w:kern w:val="0"/>
                <w:sz w:val="22"/>
              </w:rPr>
            </w:pPr>
            <w:r w:rsidRPr="00766D23">
              <w:rPr>
                <w:rFonts w:ascii="宋体" w:eastAsia="宋体" w:hAnsi="宋体" w:cs="宋体" w:hint="eastAsia"/>
                <w:b/>
                <w:bCs/>
                <w:color w:val="000000"/>
                <w:kern w:val="0"/>
                <w:sz w:val="22"/>
              </w:rPr>
              <w:lastRenderedPageBreak/>
              <w:t>模块</w:t>
            </w:r>
          </w:p>
        </w:tc>
        <w:tc>
          <w:tcPr>
            <w:tcW w:w="3362" w:type="dxa"/>
            <w:tcBorders>
              <w:top w:val="single" w:sz="4" w:space="0" w:color="auto"/>
              <w:left w:val="nil"/>
              <w:bottom w:val="single" w:sz="4" w:space="0" w:color="auto"/>
              <w:right w:val="nil"/>
            </w:tcBorders>
            <w:shd w:val="clear" w:color="auto" w:fill="auto"/>
            <w:vAlign w:val="center"/>
            <w:hideMark/>
          </w:tcPr>
          <w:p w:rsidR="00766D23" w:rsidRPr="00766D23" w:rsidRDefault="00766D23" w:rsidP="00766D23">
            <w:pPr>
              <w:widowControl/>
              <w:jc w:val="center"/>
              <w:rPr>
                <w:rFonts w:ascii="宋体" w:eastAsia="宋体" w:hAnsi="宋体" w:cs="宋体"/>
                <w:b/>
                <w:bCs/>
                <w:color w:val="000000"/>
                <w:kern w:val="0"/>
                <w:sz w:val="22"/>
              </w:rPr>
            </w:pPr>
            <w:r w:rsidRPr="00766D23">
              <w:rPr>
                <w:rFonts w:ascii="宋体" w:eastAsia="宋体" w:hAnsi="宋体" w:cs="宋体" w:hint="eastAsia"/>
                <w:b/>
                <w:bCs/>
                <w:color w:val="000000"/>
                <w:kern w:val="0"/>
                <w:sz w:val="22"/>
              </w:rPr>
              <w:t>课程名称</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b/>
                <w:bCs/>
                <w:color w:val="000000"/>
                <w:kern w:val="0"/>
                <w:sz w:val="22"/>
              </w:rPr>
            </w:pPr>
            <w:r w:rsidRPr="00766D23">
              <w:rPr>
                <w:rFonts w:ascii="宋体" w:eastAsia="宋体" w:hAnsi="宋体" w:cs="宋体" w:hint="eastAsia"/>
                <w:b/>
                <w:bCs/>
                <w:color w:val="000000"/>
                <w:kern w:val="0"/>
                <w:sz w:val="22"/>
              </w:rPr>
              <w:t>课程号</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b/>
                <w:bCs/>
                <w:color w:val="000000"/>
                <w:kern w:val="0"/>
                <w:sz w:val="22"/>
              </w:rPr>
            </w:pPr>
            <w:r w:rsidRPr="00766D23">
              <w:rPr>
                <w:rFonts w:ascii="宋体" w:eastAsia="宋体" w:hAnsi="宋体" w:cs="宋体" w:hint="eastAsia"/>
                <w:b/>
                <w:bCs/>
                <w:color w:val="000000"/>
                <w:kern w:val="0"/>
                <w:sz w:val="22"/>
              </w:rPr>
              <w:t>开课院系</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b/>
                <w:bCs/>
                <w:color w:val="000000"/>
                <w:kern w:val="0"/>
                <w:sz w:val="22"/>
              </w:rPr>
            </w:pPr>
            <w:r w:rsidRPr="00766D23">
              <w:rPr>
                <w:rFonts w:ascii="宋体" w:eastAsia="宋体" w:hAnsi="宋体" w:cs="宋体" w:hint="eastAsia"/>
                <w:b/>
                <w:bCs/>
                <w:color w:val="000000"/>
                <w:kern w:val="0"/>
                <w:sz w:val="22"/>
              </w:rPr>
              <w:t>教师</w:t>
            </w:r>
          </w:p>
        </w:tc>
        <w:tc>
          <w:tcPr>
            <w:tcW w:w="715" w:type="dxa"/>
            <w:tcBorders>
              <w:top w:val="single" w:sz="4" w:space="0" w:color="auto"/>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b/>
                <w:bCs/>
                <w:color w:val="000000"/>
                <w:kern w:val="0"/>
                <w:sz w:val="22"/>
              </w:rPr>
            </w:pPr>
            <w:r w:rsidRPr="00766D23">
              <w:rPr>
                <w:rFonts w:ascii="宋体" w:eastAsia="宋体" w:hAnsi="宋体" w:cs="宋体" w:hint="eastAsia"/>
                <w:b/>
                <w:bCs/>
                <w:color w:val="000000"/>
                <w:kern w:val="0"/>
                <w:sz w:val="22"/>
              </w:rPr>
              <w:t>考核方式</w:t>
            </w:r>
          </w:p>
        </w:tc>
        <w:tc>
          <w:tcPr>
            <w:tcW w:w="937" w:type="dxa"/>
            <w:tcBorders>
              <w:top w:val="single" w:sz="4" w:space="0" w:color="auto"/>
              <w:left w:val="nil"/>
              <w:bottom w:val="single" w:sz="4" w:space="0" w:color="auto"/>
              <w:right w:val="single" w:sz="4" w:space="0" w:color="auto"/>
            </w:tcBorders>
            <w:shd w:val="clear" w:color="auto" w:fill="auto"/>
            <w:vAlign w:val="center"/>
            <w:hideMark/>
          </w:tcPr>
          <w:p w:rsidR="007D6A2D" w:rsidRDefault="00766D23" w:rsidP="00766D23">
            <w:pPr>
              <w:widowControl/>
              <w:jc w:val="center"/>
              <w:rPr>
                <w:rFonts w:ascii="宋体" w:eastAsia="宋体" w:hAnsi="宋体" w:cs="宋体"/>
                <w:b/>
                <w:bCs/>
                <w:color w:val="000000"/>
                <w:kern w:val="0"/>
                <w:sz w:val="22"/>
              </w:rPr>
            </w:pPr>
            <w:r w:rsidRPr="00766D23">
              <w:rPr>
                <w:rFonts w:ascii="宋体" w:eastAsia="宋体" w:hAnsi="宋体" w:cs="宋体" w:hint="eastAsia"/>
                <w:b/>
                <w:bCs/>
                <w:color w:val="000000"/>
                <w:kern w:val="0"/>
                <w:sz w:val="22"/>
              </w:rPr>
              <w:t>开课</w:t>
            </w:r>
          </w:p>
          <w:p w:rsidR="00766D23" w:rsidRPr="00766D23" w:rsidRDefault="00766D23" w:rsidP="00766D23">
            <w:pPr>
              <w:widowControl/>
              <w:jc w:val="center"/>
              <w:rPr>
                <w:rFonts w:ascii="宋体" w:eastAsia="宋体" w:hAnsi="宋体" w:cs="宋体"/>
                <w:b/>
                <w:bCs/>
                <w:color w:val="000000"/>
                <w:kern w:val="0"/>
                <w:sz w:val="22"/>
              </w:rPr>
            </w:pPr>
            <w:r w:rsidRPr="00766D23">
              <w:rPr>
                <w:rFonts w:ascii="宋体" w:eastAsia="宋体" w:hAnsi="宋体" w:cs="宋体" w:hint="eastAsia"/>
                <w:b/>
                <w:bCs/>
                <w:color w:val="000000"/>
                <w:kern w:val="0"/>
                <w:sz w:val="22"/>
              </w:rPr>
              <w:t>学期</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b/>
                <w:bCs/>
                <w:color w:val="000000"/>
                <w:kern w:val="0"/>
                <w:sz w:val="22"/>
              </w:rPr>
            </w:pPr>
            <w:r w:rsidRPr="00766D23">
              <w:rPr>
                <w:rFonts w:ascii="宋体" w:eastAsia="宋体" w:hAnsi="宋体" w:cs="宋体" w:hint="eastAsia"/>
                <w:b/>
                <w:bCs/>
                <w:color w:val="000000"/>
                <w:kern w:val="0"/>
                <w:sz w:val="22"/>
              </w:rPr>
              <w:t>开课  地点</w:t>
            </w:r>
          </w:p>
        </w:tc>
      </w:tr>
      <w:tr w:rsidR="00766D23" w:rsidRPr="00766D23" w:rsidTr="00EB75A5">
        <w:trPr>
          <w:trHeight w:val="439"/>
          <w:jc w:val="center"/>
        </w:trPr>
        <w:tc>
          <w:tcPr>
            <w:tcW w:w="437" w:type="dxa"/>
            <w:vMerge w:val="restart"/>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left"/>
              <w:rPr>
                <w:rFonts w:ascii="宋体" w:eastAsia="宋体" w:hAnsi="宋体" w:cs="宋体"/>
                <w:b/>
                <w:bCs/>
                <w:color w:val="000000"/>
                <w:kern w:val="0"/>
                <w:sz w:val="22"/>
              </w:rPr>
            </w:pPr>
            <w:r w:rsidRPr="00766D23">
              <w:rPr>
                <w:rFonts w:ascii="宋体" w:eastAsia="宋体" w:hAnsi="宋体" w:cs="宋体" w:hint="eastAsia"/>
                <w:b/>
                <w:bCs/>
                <w:color w:val="000000"/>
                <w:kern w:val="0"/>
                <w:sz w:val="22"/>
              </w:rPr>
              <w:t xml:space="preserve">职业素养                                            </w:t>
            </w:r>
          </w:p>
        </w:tc>
        <w:tc>
          <w:tcPr>
            <w:tcW w:w="774" w:type="dxa"/>
            <w:vMerge w:val="restart"/>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b/>
                <w:bCs/>
                <w:color w:val="000000"/>
                <w:kern w:val="0"/>
                <w:sz w:val="22"/>
              </w:rPr>
            </w:pPr>
            <w:r w:rsidRPr="00766D23">
              <w:rPr>
                <w:rFonts w:ascii="宋体" w:eastAsia="宋体" w:hAnsi="宋体" w:cs="宋体" w:hint="eastAsia"/>
                <w:b/>
                <w:bCs/>
                <w:color w:val="000000"/>
                <w:kern w:val="0"/>
                <w:sz w:val="22"/>
              </w:rPr>
              <w:t>行业前沿</w:t>
            </w:r>
          </w:p>
        </w:tc>
        <w:tc>
          <w:tcPr>
            <w:tcW w:w="3362" w:type="dxa"/>
            <w:tcBorders>
              <w:top w:val="nil"/>
              <w:left w:val="nil"/>
              <w:bottom w:val="single" w:sz="4" w:space="0" w:color="auto"/>
              <w:right w:val="nil"/>
            </w:tcBorders>
            <w:shd w:val="clear" w:color="auto" w:fill="auto"/>
            <w:vAlign w:val="center"/>
            <w:hideMark/>
          </w:tcPr>
          <w:p w:rsidR="00766D23" w:rsidRPr="00766D23" w:rsidRDefault="002A79DE" w:rsidP="00766D23">
            <w:pPr>
              <w:widowControl/>
              <w:jc w:val="left"/>
              <w:rPr>
                <w:rFonts w:ascii="宋体" w:eastAsia="宋体" w:hAnsi="宋体" w:cs="宋体"/>
                <w:kern w:val="0"/>
                <w:sz w:val="22"/>
              </w:rPr>
            </w:pPr>
            <w:hyperlink w:anchor="_大数据科学与应用系列讲座" w:history="1">
              <w:r w:rsidR="00766D23" w:rsidRPr="00E53F66">
                <w:rPr>
                  <w:rStyle w:val="a6"/>
                  <w:rFonts w:ascii="宋体" w:eastAsia="宋体" w:hAnsi="宋体" w:cs="宋体" w:hint="eastAsia"/>
                  <w:kern w:val="0"/>
                  <w:sz w:val="22"/>
                </w:rPr>
                <w:t>大数据科学与应用系列讲座</w:t>
              </w:r>
            </w:hyperlink>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60250131</w:t>
            </w:r>
          </w:p>
        </w:tc>
        <w:tc>
          <w:tcPr>
            <w:tcW w:w="155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自动化系</w:t>
            </w:r>
          </w:p>
        </w:tc>
        <w:tc>
          <w:tcPr>
            <w:tcW w:w="170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李军</w:t>
            </w:r>
          </w:p>
        </w:tc>
        <w:tc>
          <w:tcPr>
            <w:tcW w:w="71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考查</w:t>
            </w:r>
          </w:p>
        </w:tc>
        <w:tc>
          <w:tcPr>
            <w:tcW w:w="937"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春</w:t>
            </w:r>
          </w:p>
        </w:tc>
        <w:tc>
          <w:tcPr>
            <w:tcW w:w="102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本部</w:t>
            </w:r>
          </w:p>
        </w:tc>
      </w:tr>
      <w:tr w:rsidR="00766D23" w:rsidRPr="00766D23" w:rsidTr="00EB75A5">
        <w:trPr>
          <w:trHeight w:val="439"/>
          <w:jc w:val="center"/>
        </w:trPr>
        <w:tc>
          <w:tcPr>
            <w:tcW w:w="437"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774"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3362" w:type="dxa"/>
            <w:tcBorders>
              <w:top w:val="nil"/>
              <w:left w:val="nil"/>
              <w:bottom w:val="single" w:sz="4" w:space="0" w:color="auto"/>
              <w:right w:val="nil"/>
            </w:tcBorders>
            <w:shd w:val="clear" w:color="auto" w:fill="auto"/>
            <w:vAlign w:val="center"/>
            <w:hideMark/>
          </w:tcPr>
          <w:p w:rsidR="00766D23" w:rsidRPr="00766D23" w:rsidRDefault="002A79DE" w:rsidP="00766D23">
            <w:pPr>
              <w:widowControl/>
              <w:jc w:val="left"/>
              <w:rPr>
                <w:rFonts w:ascii="宋体" w:eastAsia="宋体" w:hAnsi="宋体" w:cs="宋体"/>
                <w:kern w:val="0"/>
                <w:szCs w:val="21"/>
              </w:rPr>
            </w:pPr>
            <w:hyperlink w:anchor="_城市化与房地产热点问题" w:history="1">
              <w:r w:rsidR="00766D23" w:rsidRPr="00E53F66">
                <w:rPr>
                  <w:rStyle w:val="a6"/>
                  <w:rFonts w:ascii="宋体" w:eastAsia="宋体" w:hAnsi="宋体" w:cs="宋体" w:hint="eastAsia"/>
                  <w:kern w:val="0"/>
                  <w:szCs w:val="21"/>
                </w:rPr>
                <w:t>城市化与房地产热点问题</w:t>
              </w:r>
            </w:hyperlink>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60910011</w:t>
            </w:r>
          </w:p>
        </w:tc>
        <w:tc>
          <w:tcPr>
            <w:tcW w:w="155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建设管理系</w:t>
            </w:r>
          </w:p>
        </w:tc>
        <w:tc>
          <w:tcPr>
            <w:tcW w:w="170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杨赞</w:t>
            </w:r>
          </w:p>
        </w:tc>
        <w:tc>
          <w:tcPr>
            <w:tcW w:w="71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考查</w:t>
            </w:r>
          </w:p>
        </w:tc>
        <w:tc>
          <w:tcPr>
            <w:tcW w:w="937"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秋</w:t>
            </w:r>
          </w:p>
        </w:tc>
        <w:tc>
          <w:tcPr>
            <w:tcW w:w="102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本部</w:t>
            </w:r>
          </w:p>
        </w:tc>
      </w:tr>
      <w:tr w:rsidR="00766D23" w:rsidRPr="00766D23" w:rsidTr="00EB75A5">
        <w:trPr>
          <w:trHeight w:val="439"/>
          <w:jc w:val="center"/>
        </w:trPr>
        <w:tc>
          <w:tcPr>
            <w:tcW w:w="437"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774"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3362" w:type="dxa"/>
            <w:tcBorders>
              <w:top w:val="nil"/>
              <w:left w:val="nil"/>
              <w:bottom w:val="single" w:sz="4" w:space="0" w:color="auto"/>
              <w:right w:val="nil"/>
            </w:tcBorders>
            <w:shd w:val="clear" w:color="auto" w:fill="auto"/>
            <w:vAlign w:val="center"/>
            <w:hideMark/>
          </w:tcPr>
          <w:p w:rsidR="00766D23" w:rsidRPr="00766D23" w:rsidRDefault="002A79DE" w:rsidP="00766D23">
            <w:pPr>
              <w:widowControl/>
              <w:jc w:val="left"/>
              <w:rPr>
                <w:rFonts w:ascii="宋体" w:eastAsia="宋体" w:hAnsi="宋体" w:cs="宋体"/>
                <w:kern w:val="0"/>
                <w:szCs w:val="21"/>
              </w:rPr>
            </w:pPr>
            <w:hyperlink w:anchor="_工程管理前沿" w:history="1">
              <w:r w:rsidR="00766D23" w:rsidRPr="00E53F66">
                <w:rPr>
                  <w:rStyle w:val="a6"/>
                  <w:rFonts w:ascii="宋体" w:eastAsia="宋体" w:hAnsi="宋体" w:cs="宋体" w:hint="eastAsia"/>
                  <w:kern w:val="0"/>
                  <w:szCs w:val="21"/>
                </w:rPr>
                <w:t>工程管理前沿</w:t>
              </w:r>
            </w:hyperlink>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60910021</w:t>
            </w:r>
          </w:p>
        </w:tc>
        <w:tc>
          <w:tcPr>
            <w:tcW w:w="155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建设管理系</w:t>
            </w:r>
          </w:p>
        </w:tc>
        <w:tc>
          <w:tcPr>
            <w:tcW w:w="170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唐文哲</w:t>
            </w:r>
          </w:p>
        </w:tc>
        <w:tc>
          <w:tcPr>
            <w:tcW w:w="71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考查</w:t>
            </w:r>
          </w:p>
        </w:tc>
        <w:tc>
          <w:tcPr>
            <w:tcW w:w="937"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春</w:t>
            </w:r>
          </w:p>
        </w:tc>
        <w:tc>
          <w:tcPr>
            <w:tcW w:w="102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本部</w:t>
            </w:r>
          </w:p>
        </w:tc>
      </w:tr>
      <w:tr w:rsidR="00766D23" w:rsidRPr="00766D23" w:rsidTr="00EB75A5">
        <w:trPr>
          <w:trHeight w:val="570"/>
          <w:jc w:val="center"/>
        </w:trPr>
        <w:tc>
          <w:tcPr>
            <w:tcW w:w="437"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774" w:type="dxa"/>
            <w:vMerge w:val="restart"/>
            <w:tcBorders>
              <w:top w:val="nil"/>
              <w:left w:val="single" w:sz="4" w:space="0" w:color="auto"/>
              <w:bottom w:val="single" w:sz="4" w:space="0" w:color="000000"/>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b/>
                <w:bCs/>
                <w:color w:val="000000"/>
                <w:kern w:val="0"/>
                <w:sz w:val="22"/>
              </w:rPr>
            </w:pPr>
            <w:r w:rsidRPr="00766D23">
              <w:rPr>
                <w:rFonts w:ascii="宋体" w:eastAsia="宋体" w:hAnsi="宋体" w:cs="宋体" w:hint="eastAsia"/>
                <w:b/>
                <w:bCs/>
                <w:color w:val="000000"/>
                <w:kern w:val="0"/>
                <w:sz w:val="22"/>
              </w:rPr>
              <w:t>创新创业</w:t>
            </w:r>
          </w:p>
        </w:tc>
        <w:tc>
          <w:tcPr>
            <w:tcW w:w="3362" w:type="dxa"/>
            <w:tcBorders>
              <w:top w:val="nil"/>
              <w:left w:val="nil"/>
              <w:bottom w:val="single" w:sz="4" w:space="0" w:color="auto"/>
              <w:right w:val="nil"/>
            </w:tcBorders>
            <w:shd w:val="clear" w:color="auto" w:fill="auto"/>
            <w:vAlign w:val="center"/>
            <w:hideMark/>
          </w:tcPr>
          <w:p w:rsidR="00766D23" w:rsidRPr="00766D23" w:rsidRDefault="002A79DE" w:rsidP="00766D23">
            <w:pPr>
              <w:widowControl/>
              <w:jc w:val="left"/>
              <w:rPr>
                <w:rFonts w:ascii="宋体" w:eastAsia="宋体" w:hAnsi="宋体" w:cs="宋体"/>
                <w:kern w:val="0"/>
                <w:szCs w:val="21"/>
              </w:rPr>
            </w:pPr>
            <w:hyperlink w:anchor="_创业机会识别和商业计划" w:history="1">
              <w:r w:rsidR="00766D23" w:rsidRPr="00E53F66">
                <w:rPr>
                  <w:rStyle w:val="a6"/>
                  <w:rFonts w:ascii="宋体" w:eastAsia="宋体" w:hAnsi="宋体" w:cs="宋体" w:hint="eastAsia"/>
                  <w:kern w:val="0"/>
                  <w:szCs w:val="21"/>
                </w:rPr>
                <w:t>创业机会识别和商业计划</w:t>
              </w:r>
            </w:hyperlink>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60510092</w:t>
            </w:r>
          </w:p>
        </w:tc>
        <w:tc>
          <w:tcPr>
            <w:tcW w:w="155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经管学院</w:t>
            </w:r>
          </w:p>
        </w:tc>
        <w:tc>
          <w:tcPr>
            <w:tcW w:w="170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张帏         雷霖 梅萌</w:t>
            </w:r>
          </w:p>
        </w:tc>
        <w:tc>
          <w:tcPr>
            <w:tcW w:w="71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考试</w:t>
            </w:r>
          </w:p>
        </w:tc>
        <w:tc>
          <w:tcPr>
            <w:tcW w:w="937"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秋</w:t>
            </w:r>
          </w:p>
        </w:tc>
        <w:tc>
          <w:tcPr>
            <w:tcW w:w="102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本部</w:t>
            </w:r>
          </w:p>
        </w:tc>
      </w:tr>
      <w:tr w:rsidR="00766D23" w:rsidRPr="00766D23" w:rsidTr="00EB75A5">
        <w:trPr>
          <w:trHeight w:val="439"/>
          <w:jc w:val="center"/>
        </w:trPr>
        <w:tc>
          <w:tcPr>
            <w:tcW w:w="437"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774" w:type="dxa"/>
            <w:vMerge/>
            <w:tcBorders>
              <w:top w:val="nil"/>
              <w:left w:val="single" w:sz="4" w:space="0" w:color="auto"/>
              <w:bottom w:val="single" w:sz="4" w:space="0" w:color="000000"/>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3362" w:type="dxa"/>
            <w:tcBorders>
              <w:top w:val="nil"/>
              <w:left w:val="nil"/>
              <w:bottom w:val="single" w:sz="4" w:space="0" w:color="auto"/>
              <w:right w:val="nil"/>
            </w:tcBorders>
            <w:shd w:val="clear" w:color="auto" w:fill="auto"/>
            <w:vAlign w:val="center"/>
            <w:hideMark/>
          </w:tcPr>
          <w:p w:rsidR="00766D23" w:rsidRPr="00766D23" w:rsidRDefault="002A79DE" w:rsidP="00766D23">
            <w:pPr>
              <w:widowControl/>
              <w:jc w:val="left"/>
              <w:rPr>
                <w:rFonts w:ascii="宋体" w:eastAsia="宋体" w:hAnsi="宋体" w:cs="宋体"/>
                <w:kern w:val="0"/>
                <w:szCs w:val="21"/>
              </w:rPr>
            </w:pPr>
            <w:hyperlink w:anchor="_创办新企业" w:history="1">
              <w:r w:rsidR="00766D23" w:rsidRPr="00E53F66">
                <w:rPr>
                  <w:rStyle w:val="a6"/>
                  <w:rFonts w:ascii="宋体" w:eastAsia="宋体" w:hAnsi="宋体" w:cs="宋体" w:hint="eastAsia"/>
                  <w:kern w:val="0"/>
                  <w:szCs w:val="21"/>
                </w:rPr>
                <w:t>创办新企业</w:t>
              </w:r>
            </w:hyperlink>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60510102</w:t>
            </w:r>
          </w:p>
        </w:tc>
        <w:tc>
          <w:tcPr>
            <w:tcW w:w="155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经管学院</w:t>
            </w:r>
          </w:p>
        </w:tc>
        <w:tc>
          <w:tcPr>
            <w:tcW w:w="170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高建</w:t>
            </w:r>
          </w:p>
        </w:tc>
        <w:tc>
          <w:tcPr>
            <w:tcW w:w="71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考试</w:t>
            </w:r>
          </w:p>
        </w:tc>
        <w:tc>
          <w:tcPr>
            <w:tcW w:w="937"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春</w:t>
            </w:r>
          </w:p>
        </w:tc>
        <w:tc>
          <w:tcPr>
            <w:tcW w:w="102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本部</w:t>
            </w:r>
          </w:p>
        </w:tc>
      </w:tr>
      <w:tr w:rsidR="00766D23" w:rsidRPr="00766D23" w:rsidTr="00EB75A5">
        <w:trPr>
          <w:trHeight w:val="439"/>
          <w:jc w:val="center"/>
        </w:trPr>
        <w:tc>
          <w:tcPr>
            <w:tcW w:w="437"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774" w:type="dxa"/>
            <w:vMerge/>
            <w:tcBorders>
              <w:top w:val="nil"/>
              <w:left w:val="single" w:sz="4" w:space="0" w:color="auto"/>
              <w:bottom w:val="single" w:sz="4" w:space="0" w:color="000000"/>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3362" w:type="dxa"/>
            <w:tcBorders>
              <w:top w:val="nil"/>
              <w:left w:val="nil"/>
              <w:bottom w:val="single" w:sz="4" w:space="0" w:color="auto"/>
              <w:right w:val="nil"/>
            </w:tcBorders>
            <w:shd w:val="clear" w:color="auto" w:fill="auto"/>
            <w:vAlign w:val="center"/>
            <w:hideMark/>
          </w:tcPr>
          <w:p w:rsidR="00766D23" w:rsidRPr="00766D23" w:rsidRDefault="002A79DE" w:rsidP="00766D23">
            <w:pPr>
              <w:widowControl/>
              <w:jc w:val="left"/>
              <w:rPr>
                <w:rFonts w:ascii="宋体" w:eastAsia="宋体" w:hAnsi="宋体" w:cs="宋体"/>
                <w:kern w:val="0"/>
                <w:szCs w:val="21"/>
              </w:rPr>
            </w:pPr>
            <w:hyperlink w:anchor="_创业营销实务" w:history="1">
              <w:r w:rsidR="00766D23" w:rsidRPr="00E53F66">
                <w:rPr>
                  <w:rStyle w:val="a6"/>
                  <w:rFonts w:ascii="宋体" w:eastAsia="宋体" w:hAnsi="宋体" w:cs="宋体" w:hint="eastAsia"/>
                  <w:kern w:val="0"/>
                  <w:szCs w:val="21"/>
                </w:rPr>
                <w:t>创业营销实务</w:t>
              </w:r>
            </w:hyperlink>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60510192</w:t>
            </w:r>
          </w:p>
        </w:tc>
        <w:tc>
          <w:tcPr>
            <w:tcW w:w="155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经管学院</w:t>
            </w:r>
          </w:p>
        </w:tc>
        <w:tc>
          <w:tcPr>
            <w:tcW w:w="170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赵平</w:t>
            </w:r>
          </w:p>
        </w:tc>
        <w:tc>
          <w:tcPr>
            <w:tcW w:w="71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考查</w:t>
            </w:r>
          </w:p>
        </w:tc>
        <w:tc>
          <w:tcPr>
            <w:tcW w:w="937"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秋</w:t>
            </w:r>
          </w:p>
        </w:tc>
        <w:tc>
          <w:tcPr>
            <w:tcW w:w="102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本部</w:t>
            </w:r>
          </w:p>
        </w:tc>
      </w:tr>
      <w:tr w:rsidR="00766D23" w:rsidRPr="00766D23" w:rsidTr="00EB75A5">
        <w:trPr>
          <w:trHeight w:val="439"/>
          <w:jc w:val="center"/>
        </w:trPr>
        <w:tc>
          <w:tcPr>
            <w:tcW w:w="437"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774" w:type="dxa"/>
            <w:vMerge/>
            <w:tcBorders>
              <w:top w:val="nil"/>
              <w:left w:val="single" w:sz="4" w:space="0" w:color="auto"/>
              <w:bottom w:val="single" w:sz="4" w:space="0" w:color="000000"/>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3362" w:type="dxa"/>
            <w:tcBorders>
              <w:top w:val="nil"/>
              <w:left w:val="nil"/>
              <w:bottom w:val="single" w:sz="4" w:space="0" w:color="auto"/>
              <w:right w:val="nil"/>
            </w:tcBorders>
            <w:shd w:val="clear" w:color="auto" w:fill="auto"/>
            <w:vAlign w:val="center"/>
            <w:hideMark/>
          </w:tcPr>
          <w:p w:rsidR="00766D23" w:rsidRPr="00766D23" w:rsidRDefault="002A79DE" w:rsidP="00766D23">
            <w:pPr>
              <w:widowControl/>
              <w:jc w:val="left"/>
              <w:rPr>
                <w:rFonts w:ascii="宋体" w:eastAsia="宋体" w:hAnsi="宋体" w:cs="宋体"/>
                <w:kern w:val="0"/>
                <w:szCs w:val="21"/>
              </w:rPr>
            </w:pPr>
            <w:hyperlink w:anchor="_创新创业实践" w:history="1">
              <w:r w:rsidR="00766D23" w:rsidRPr="00027279">
                <w:rPr>
                  <w:rStyle w:val="a6"/>
                  <w:rFonts w:ascii="宋体" w:eastAsia="宋体" w:hAnsi="宋体" w:cs="宋体" w:hint="eastAsia"/>
                  <w:kern w:val="0"/>
                  <w:szCs w:val="21"/>
                </w:rPr>
                <w:t>创新创业实践</w:t>
              </w:r>
            </w:hyperlink>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60510271</w:t>
            </w:r>
          </w:p>
        </w:tc>
        <w:tc>
          <w:tcPr>
            <w:tcW w:w="155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经管学院</w:t>
            </w:r>
          </w:p>
        </w:tc>
        <w:tc>
          <w:tcPr>
            <w:tcW w:w="170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程源</w:t>
            </w:r>
          </w:p>
        </w:tc>
        <w:tc>
          <w:tcPr>
            <w:tcW w:w="71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考查</w:t>
            </w:r>
          </w:p>
        </w:tc>
        <w:tc>
          <w:tcPr>
            <w:tcW w:w="937"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春秋</w:t>
            </w:r>
          </w:p>
        </w:tc>
        <w:tc>
          <w:tcPr>
            <w:tcW w:w="102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本部</w:t>
            </w:r>
          </w:p>
        </w:tc>
      </w:tr>
      <w:tr w:rsidR="00766D23" w:rsidRPr="00766D23" w:rsidTr="00EB75A5">
        <w:trPr>
          <w:trHeight w:val="439"/>
          <w:jc w:val="center"/>
        </w:trPr>
        <w:tc>
          <w:tcPr>
            <w:tcW w:w="437"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774" w:type="dxa"/>
            <w:vMerge/>
            <w:tcBorders>
              <w:top w:val="nil"/>
              <w:left w:val="single" w:sz="4" w:space="0" w:color="auto"/>
              <w:bottom w:val="single" w:sz="4" w:space="0" w:color="000000"/>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3362" w:type="dxa"/>
            <w:tcBorders>
              <w:top w:val="nil"/>
              <w:left w:val="nil"/>
              <w:bottom w:val="single" w:sz="4" w:space="0" w:color="auto"/>
              <w:right w:val="nil"/>
            </w:tcBorders>
            <w:shd w:val="clear" w:color="auto" w:fill="auto"/>
            <w:vAlign w:val="center"/>
            <w:hideMark/>
          </w:tcPr>
          <w:p w:rsidR="00766D23" w:rsidRPr="00766D23" w:rsidRDefault="002A79DE" w:rsidP="00766D23">
            <w:pPr>
              <w:widowControl/>
              <w:jc w:val="left"/>
              <w:rPr>
                <w:rFonts w:ascii="宋体" w:eastAsia="宋体" w:hAnsi="宋体" w:cs="宋体"/>
                <w:kern w:val="0"/>
                <w:szCs w:val="21"/>
              </w:rPr>
            </w:pPr>
            <w:hyperlink w:anchor="_创新创业基础" w:history="1">
              <w:r w:rsidR="00766D23" w:rsidRPr="00027279">
                <w:rPr>
                  <w:rStyle w:val="a6"/>
                  <w:rFonts w:ascii="宋体" w:eastAsia="宋体" w:hAnsi="宋体" w:cs="宋体" w:hint="eastAsia"/>
                  <w:kern w:val="0"/>
                  <w:szCs w:val="21"/>
                </w:rPr>
                <w:t>创新创业基础</w:t>
              </w:r>
            </w:hyperlink>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60510292</w:t>
            </w:r>
          </w:p>
        </w:tc>
        <w:tc>
          <w:tcPr>
            <w:tcW w:w="155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经管学院</w:t>
            </w:r>
          </w:p>
        </w:tc>
        <w:tc>
          <w:tcPr>
            <w:tcW w:w="170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 xml:space="preserve">陆向谦 </w:t>
            </w:r>
          </w:p>
        </w:tc>
        <w:tc>
          <w:tcPr>
            <w:tcW w:w="71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考查</w:t>
            </w:r>
          </w:p>
        </w:tc>
        <w:tc>
          <w:tcPr>
            <w:tcW w:w="937"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秋</w:t>
            </w:r>
          </w:p>
        </w:tc>
        <w:tc>
          <w:tcPr>
            <w:tcW w:w="102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本部</w:t>
            </w:r>
          </w:p>
        </w:tc>
      </w:tr>
      <w:tr w:rsidR="00F176A1" w:rsidRPr="00766D23" w:rsidTr="00EB75A5">
        <w:trPr>
          <w:trHeight w:val="439"/>
          <w:jc w:val="center"/>
        </w:trPr>
        <w:tc>
          <w:tcPr>
            <w:tcW w:w="437" w:type="dxa"/>
            <w:vMerge/>
            <w:tcBorders>
              <w:top w:val="nil"/>
              <w:left w:val="single" w:sz="4" w:space="0" w:color="auto"/>
              <w:bottom w:val="single" w:sz="4" w:space="0" w:color="auto"/>
              <w:right w:val="single" w:sz="4" w:space="0" w:color="auto"/>
            </w:tcBorders>
            <w:vAlign w:val="center"/>
          </w:tcPr>
          <w:p w:rsidR="00F176A1" w:rsidRPr="00766D23" w:rsidRDefault="00F176A1" w:rsidP="00F176A1">
            <w:pPr>
              <w:widowControl/>
              <w:jc w:val="left"/>
              <w:rPr>
                <w:rFonts w:ascii="宋体" w:eastAsia="宋体" w:hAnsi="宋体" w:cs="宋体"/>
                <w:b/>
                <w:bCs/>
                <w:color w:val="000000"/>
                <w:kern w:val="0"/>
                <w:sz w:val="22"/>
              </w:rPr>
            </w:pPr>
          </w:p>
        </w:tc>
        <w:tc>
          <w:tcPr>
            <w:tcW w:w="774" w:type="dxa"/>
            <w:vMerge/>
            <w:tcBorders>
              <w:top w:val="nil"/>
              <w:left w:val="single" w:sz="4" w:space="0" w:color="auto"/>
              <w:bottom w:val="single" w:sz="4" w:space="0" w:color="000000"/>
              <w:right w:val="single" w:sz="4" w:space="0" w:color="auto"/>
            </w:tcBorders>
            <w:vAlign w:val="center"/>
          </w:tcPr>
          <w:p w:rsidR="00F176A1" w:rsidRPr="00766D23" w:rsidRDefault="00F176A1" w:rsidP="00F176A1">
            <w:pPr>
              <w:widowControl/>
              <w:jc w:val="left"/>
              <w:rPr>
                <w:rFonts w:ascii="宋体" w:eastAsia="宋体" w:hAnsi="宋体" w:cs="宋体"/>
                <w:b/>
                <w:bCs/>
                <w:color w:val="000000"/>
                <w:kern w:val="0"/>
                <w:sz w:val="22"/>
              </w:rPr>
            </w:pPr>
          </w:p>
        </w:tc>
        <w:tc>
          <w:tcPr>
            <w:tcW w:w="3362" w:type="dxa"/>
            <w:tcBorders>
              <w:top w:val="nil"/>
              <w:left w:val="nil"/>
              <w:bottom w:val="single" w:sz="4" w:space="0" w:color="auto"/>
              <w:right w:val="nil"/>
            </w:tcBorders>
            <w:shd w:val="clear" w:color="auto" w:fill="auto"/>
            <w:vAlign w:val="center"/>
          </w:tcPr>
          <w:p w:rsidR="00F176A1" w:rsidRPr="00766D23" w:rsidRDefault="002A79DE" w:rsidP="00F176A1">
            <w:pPr>
              <w:widowControl/>
              <w:jc w:val="left"/>
              <w:rPr>
                <w:rFonts w:ascii="宋体" w:eastAsia="宋体" w:hAnsi="宋体" w:cs="宋体"/>
                <w:kern w:val="0"/>
                <w:szCs w:val="21"/>
              </w:rPr>
            </w:pPr>
            <w:hyperlink w:anchor="_创新与创业：中国洞察" w:history="1">
              <w:r w:rsidR="00C91C57" w:rsidRPr="00027279">
                <w:rPr>
                  <w:rStyle w:val="a6"/>
                  <w:rFonts w:ascii="宋体" w:eastAsia="宋体" w:hAnsi="宋体" w:cs="宋体" w:hint="eastAsia"/>
                  <w:kern w:val="0"/>
                  <w:szCs w:val="21"/>
                </w:rPr>
                <w:t>创新与创业：中国洞察</w:t>
              </w:r>
            </w:hyperlink>
          </w:p>
        </w:tc>
        <w:tc>
          <w:tcPr>
            <w:tcW w:w="1096" w:type="dxa"/>
            <w:tcBorders>
              <w:top w:val="nil"/>
              <w:left w:val="single" w:sz="4" w:space="0" w:color="auto"/>
              <w:bottom w:val="single" w:sz="4" w:space="0" w:color="auto"/>
              <w:right w:val="single" w:sz="4" w:space="0" w:color="auto"/>
            </w:tcBorders>
            <w:shd w:val="clear" w:color="auto" w:fill="auto"/>
            <w:vAlign w:val="center"/>
          </w:tcPr>
          <w:p w:rsidR="00F176A1" w:rsidRPr="00766D23" w:rsidRDefault="00F176A1" w:rsidP="00F176A1">
            <w:pPr>
              <w:widowControl/>
              <w:jc w:val="center"/>
              <w:rPr>
                <w:rFonts w:ascii="宋体" w:eastAsia="宋体" w:hAnsi="宋体" w:cs="宋体"/>
                <w:kern w:val="0"/>
                <w:sz w:val="22"/>
              </w:rPr>
            </w:pPr>
            <w:r>
              <w:rPr>
                <w:rFonts w:ascii="宋体" w:eastAsia="宋体" w:hAnsi="宋体" w:cs="宋体" w:hint="eastAsia"/>
                <w:kern w:val="0"/>
                <w:sz w:val="22"/>
              </w:rPr>
              <w:t>60510312</w:t>
            </w:r>
          </w:p>
        </w:tc>
        <w:tc>
          <w:tcPr>
            <w:tcW w:w="1553" w:type="dxa"/>
            <w:tcBorders>
              <w:top w:val="nil"/>
              <w:left w:val="nil"/>
              <w:bottom w:val="single" w:sz="4" w:space="0" w:color="auto"/>
              <w:right w:val="single" w:sz="4" w:space="0" w:color="auto"/>
            </w:tcBorders>
            <w:shd w:val="clear" w:color="auto" w:fill="auto"/>
            <w:vAlign w:val="center"/>
          </w:tcPr>
          <w:p w:rsidR="00F176A1" w:rsidRPr="00766D23" w:rsidRDefault="00F176A1" w:rsidP="00F176A1">
            <w:pPr>
              <w:widowControl/>
              <w:jc w:val="center"/>
              <w:rPr>
                <w:rFonts w:ascii="宋体" w:eastAsia="宋体" w:hAnsi="宋体" w:cs="宋体"/>
                <w:kern w:val="0"/>
                <w:sz w:val="22"/>
              </w:rPr>
            </w:pPr>
            <w:r>
              <w:rPr>
                <w:rFonts w:ascii="宋体" w:eastAsia="宋体" w:hAnsi="宋体" w:cs="宋体" w:hint="eastAsia"/>
                <w:kern w:val="0"/>
                <w:sz w:val="22"/>
              </w:rPr>
              <w:t>经管学院</w:t>
            </w:r>
          </w:p>
        </w:tc>
        <w:tc>
          <w:tcPr>
            <w:tcW w:w="1705" w:type="dxa"/>
            <w:tcBorders>
              <w:top w:val="nil"/>
              <w:left w:val="nil"/>
              <w:bottom w:val="single" w:sz="4" w:space="0" w:color="auto"/>
              <w:right w:val="single" w:sz="4" w:space="0" w:color="auto"/>
            </w:tcBorders>
            <w:shd w:val="clear" w:color="auto" w:fill="auto"/>
            <w:vAlign w:val="center"/>
          </w:tcPr>
          <w:p w:rsidR="00F176A1" w:rsidRPr="00766D23" w:rsidRDefault="00C91C57" w:rsidP="00F176A1">
            <w:pPr>
              <w:widowControl/>
              <w:jc w:val="center"/>
              <w:rPr>
                <w:rFonts w:ascii="宋体" w:eastAsia="宋体" w:hAnsi="宋体" w:cs="宋体"/>
                <w:kern w:val="0"/>
                <w:sz w:val="22"/>
              </w:rPr>
            </w:pPr>
            <w:r>
              <w:rPr>
                <w:rFonts w:ascii="宋体" w:eastAsia="宋体" w:hAnsi="宋体" w:cs="宋体" w:hint="eastAsia"/>
                <w:kern w:val="0"/>
                <w:sz w:val="22"/>
              </w:rPr>
              <w:t>高建</w:t>
            </w:r>
          </w:p>
        </w:tc>
        <w:tc>
          <w:tcPr>
            <w:tcW w:w="715" w:type="dxa"/>
            <w:tcBorders>
              <w:top w:val="nil"/>
              <w:left w:val="nil"/>
              <w:bottom w:val="single" w:sz="4" w:space="0" w:color="auto"/>
              <w:right w:val="single" w:sz="4" w:space="0" w:color="auto"/>
            </w:tcBorders>
            <w:shd w:val="clear" w:color="auto" w:fill="auto"/>
            <w:vAlign w:val="center"/>
          </w:tcPr>
          <w:p w:rsidR="00F176A1" w:rsidRPr="00766D23" w:rsidRDefault="00BA5089" w:rsidP="00F176A1">
            <w:pPr>
              <w:widowControl/>
              <w:jc w:val="center"/>
              <w:rPr>
                <w:rFonts w:ascii="宋体" w:eastAsia="宋体" w:hAnsi="宋体" w:cs="宋体"/>
                <w:kern w:val="0"/>
                <w:sz w:val="22"/>
              </w:rPr>
            </w:pPr>
            <w:r>
              <w:rPr>
                <w:rFonts w:ascii="宋体" w:eastAsia="宋体" w:hAnsi="宋体" w:cs="宋体" w:hint="eastAsia"/>
                <w:kern w:val="0"/>
                <w:sz w:val="22"/>
              </w:rPr>
              <w:t>考查</w:t>
            </w:r>
          </w:p>
        </w:tc>
        <w:tc>
          <w:tcPr>
            <w:tcW w:w="937" w:type="dxa"/>
            <w:tcBorders>
              <w:top w:val="nil"/>
              <w:left w:val="nil"/>
              <w:bottom w:val="single" w:sz="4" w:space="0" w:color="auto"/>
              <w:right w:val="single" w:sz="4" w:space="0" w:color="auto"/>
            </w:tcBorders>
            <w:shd w:val="clear" w:color="auto" w:fill="auto"/>
            <w:vAlign w:val="center"/>
          </w:tcPr>
          <w:p w:rsidR="00F176A1" w:rsidRPr="00766D23" w:rsidRDefault="00BA5089" w:rsidP="00F176A1">
            <w:pPr>
              <w:widowControl/>
              <w:jc w:val="center"/>
              <w:rPr>
                <w:rFonts w:ascii="宋体" w:eastAsia="宋体" w:hAnsi="宋体" w:cs="宋体"/>
                <w:kern w:val="0"/>
                <w:sz w:val="22"/>
              </w:rPr>
            </w:pPr>
            <w:r>
              <w:rPr>
                <w:rFonts w:ascii="宋体" w:eastAsia="宋体" w:hAnsi="宋体" w:cs="宋体" w:hint="eastAsia"/>
                <w:kern w:val="0"/>
                <w:sz w:val="22"/>
              </w:rPr>
              <w:t>春秋</w:t>
            </w:r>
          </w:p>
        </w:tc>
        <w:tc>
          <w:tcPr>
            <w:tcW w:w="1023" w:type="dxa"/>
            <w:tcBorders>
              <w:top w:val="nil"/>
              <w:left w:val="nil"/>
              <w:bottom w:val="single" w:sz="4" w:space="0" w:color="auto"/>
              <w:right w:val="single" w:sz="4" w:space="0" w:color="auto"/>
            </w:tcBorders>
            <w:shd w:val="clear" w:color="auto" w:fill="auto"/>
            <w:vAlign w:val="center"/>
          </w:tcPr>
          <w:p w:rsidR="00F176A1" w:rsidRPr="00766D23" w:rsidRDefault="0043111B" w:rsidP="00F176A1">
            <w:pPr>
              <w:widowControl/>
              <w:jc w:val="center"/>
              <w:rPr>
                <w:rFonts w:ascii="宋体" w:eastAsia="宋体" w:hAnsi="宋体" w:cs="宋体"/>
                <w:kern w:val="0"/>
                <w:sz w:val="22"/>
              </w:rPr>
            </w:pPr>
            <w:r>
              <w:rPr>
                <w:rFonts w:ascii="宋体" w:eastAsia="宋体" w:hAnsi="宋体" w:cs="宋体" w:hint="eastAsia"/>
                <w:kern w:val="0"/>
                <w:sz w:val="22"/>
              </w:rPr>
              <w:t>本部</w:t>
            </w:r>
          </w:p>
        </w:tc>
      </w:tr>
      <w:tr w:rsidR="00766D23" w:rsidRPr="00766D23" w:rsidTr="00EB75A5">
        <w:trPr>
          <w:trHeight w:val="439"/>
          <w:jc w:val="center"/>
        </w:trPr>
        <w:tc>
          <w:tcPr>
            <w:tcW w:w="437"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774" w:type="dxa"/>
            <w:vMerge/>
            <w:tcBorders>
              <w:top w:val="nil"/>
              <w:left w:val="single" w:sz="4" w:space="0" w:color="auto"/>
              <w:bottom w:val="single" w:sz="4" w:space="0" w:color="000000"/>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3362" w:type="dxa"/>
            <w:tcBorders>
              <w:top w:val="nil"/>
              <w:left w:val="nil"/>
              <w:bottom w:val="single" w:sz="4" w:space="0" w:color="auto"/>
              <w:right w:val="nil"/>
            </w:tcBorders>
            <w:shd w:val="clear" w:color="auto" w:fill="auto"/>
            <w:vAlign w:val="center"/>
            <w:hideMark/>
          </w:tcPr>
          <w:p w:rsidR="00766D23" w:rsidRPr="00766D23" w:rsidRDefault="002A79DE" w:rsidP="00766D23">
            <w:pPr>
              <w:widowControl/>
              <w:jc w:val="left"/>
              <w:rPr>
                <w:rFonts w:ascii="宋体" w:eastAsia="宋体" w:hAnsi="宋体" w:cs="宋体"/>
                <w:kern w:val="0"/>
                <w:szCs w:val="21"/>
              </w:rPr>
            </w:pPr>
            <w:hyperlink w:anchor="_创业启蒙" w:history="1">
              <w:r w:rsidR="00766D23" w:rsidRPr="00027279">
                <w:rPr>
                  <w:rStyle w:val="a6"/>
                  <w:rFonts w:ascii="宋体" w:eastAsia="宋体" w:hAnsi="宋体" w:cs="宋体" w:hint="eastAsia"/>
                  <w:kern w:val="0"/>
                  <w:szCs w:val="21"/>
                </w:rPr>
                <w:t>创业启蒙</w:t>
              </w:r>
            </w:hyperlink>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60510042</w:t>
            </w:r>
          </w:p>
        </w:tc>
        <w:tc>
          <w:tcPr>
            <w:tcW w:w="155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经管学院</w:t>
            </w:r>
          </w:p>
        </w:tc>
        <w:tc>
          <w:tcPr>
            <w:tcW w:w="170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孔英</w:t>
            </w:r>
          </w:p>
        </w:tc>
        <w:tc>
          <w:tcPr>
            <w:tcW w:w="71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考查</w:t>
            </w:r>
          </w:p>
        </w:tc>
        <w:tc>
          <w:tcPr>
            <w:tcW w:w="937"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春</w:t>
            </w:r>
          </w:p>
        </w:tc>
        <w:tc>
          <w:tcPr>
            <w:tcW w:w="102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深圳</w:t>
            </w:r>
          </w:p>
        </w:tc>
      </w:tr>
      <w:tr w:rsidR="00766D23" w:rsidRPr="00766D23" w:rsidTr="00EB75A5">
        <w:trPr>
          <w:trHeight w:val="439"/>
          <w:jc w:val="center"/>
        </w:trPr>
        <w:tc>
          <w:tcPr>
            <w:tcW w:w="437"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774" w:type="dxa"/>
            <w:vMerge/>
            <w:tcBorders>
              <w:top w:val="nil"/>
              <w:left w:val="single" w:sz="4" w:space="0" w:color="auto"/>
              <w:bottom w:val="single" w:sz="4" w:space="0" w:color="000000"/>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3362" w:type="dxa"/>
            <w:tcBorders>
              <w:top w:val="nil"/>
              <w:left w:val="nil"/>
              <w:bottom w:val="single" w:sz="4" w:space="0" w:color="auto"/>
              <w:right w:val="nil"/>
            </w:tcBorders>
            <w:shd w:val="clear" w:color="auto" w:fill="auto"/>
            <w:vAlign w:val="center"/>
            <w:hideMark/>
          </w:tcPr>
          <w:p w:rsidR="00766D23" w:rsidRPr="00766D23" w:rsidRDefault="002A79DE" w:rsidP="00766D23">
            <w:pPr>
              <w:widowControl/>
              <w:jc w:val="left"/>
              <w:rPr>
                <w:rFonts w:ascii="宋体" w:eastAsia="宋体" w:hAnsi="宋体" w:cs="宋体"/>
                <w:kern w:val="0"/>
                <w:szCs w:val="21"/>
              </w:rPr>
            </w:pPr>
            <w:hyperlink w:anchor="_高新企业的创办与管理" w:history="1">
              <w:r w:rsidR="00766D23" w:rsidRPr="00027279">
                <w:rPr>
                  <w:rStyle w:val="a6"/>
                  <w:rFonts w:ascii="宋体" w:eastAsia="宋体" w:hAnsi="宋体" w:cs="宋体" w:hint="eastAsia"/>
                  <w:kern w:val="0"/>
                  <w:szCs w:val="21"/>
                </w:rPr>
                <w:t>高新企业的创办与管理</w:t>
              </w:r>
            </w:hyperlink>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60510082</w:t>
            </w:r>
          </w:p>
        </w:tc>
        <w:tc>
          <w:tcPr>
            <w:tcW w:w="155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经管学院</w:t>
            </w:r>
          </w:p>
        </w:tc>
        <w:tc>
          <w:tcPr>
            <w:tcW w:w="170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关添</w:t>
            </w:r>
          </w:p>
        </w:tc>
        <w:tc>
          <w:tcPr>
            <w:tcW w:w="71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考试</w:t>
            </w:r>
          </w:p>
        </w:tc>
        <w:tc>
          <w:tcPr>
            <w:tcW w:w="937"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秋</w:t>
            </w:r>
          </w:p>
        </w:tc>
        <w:tc>
          <w:tcPr>
            <w:tcW w:w="102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深圳</w:t>
            </w:r>
          </w:p>
        </w:tc>
      </w:tr>
      <w:tr w:rsidR="00766D23" w:rsidRPr="00766D23" w:rsidTr="00EB75A5">
        <w:trPr>
          <w:trHeight w:val="439"/>
          <w:jc w:val="center"/>
        </w:trPr>
        <w:tc>
          <w:tcPr>
            <w:tcW w:w="437"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774" w:type="dxa"/>
            <w:vMerge/>
            <w:tcBorders>
              <w:top w:val="nil"/>
              <w:left w:val="single" w:sz="4" w:space="0" w:color="auto"/>
              <w:bottom w:val="single" w:sz="4" w:space="0" w:color="000000"/>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3362" w:type="dxa"/>
            <w:tcBorders>
              <w:top w:val="nil"/>
              <w:left w:val="nil"/>
              <w:bottom w:val="single" w:sz="4" w:space="0" w:color="auto"/>
              <w:right w:val="nil"/>
            </w:tcBorders>
            <w:shd w:val="clear" w:color="auto" w:fill="auto"/>
            <w:vAlign w:val="center"/>
            <w:hideMark/>
          </w:tcPr>
          <w:p w:rsidR="00766D23" w:rsidRPr="00766D23" w:rsidRDefault="002A79DE" w:rsidP="00766D23">
            <w:pPr>
              <w:widowControl/>
              <w:jc w:val="left"/>
              <w:rPr>
                <w:rFonts w:ascii="宋体" w:eastAsia="宋体" w:hAnsi="宋体" w:cs="宋体"/>
                <w:kern w:val="0"/>
                <w:szCs w:val="21"/>
              </w:rPr>
            </w:pPr>
            <w:hyperlink w:anchor="_企业组织与管理实践研究" w:history="1">
              <w:r w:rsidR="00766D23" w:rsidRPr="00027279">
                <w:rPr>
                  <w:rStyle w:val="a6"/>
                  <w:rFonts w:ascii="宋体" w:eastAsia="宋体" w:hAnsi="宋体" w:cs="宋体" w:hint="eastAsia"/>
                  <w:kern w:val="0"/>
                  <w:szCs w:val="21"/>
                </w:rPr>
                <w:t>企业组织与管理实践研究</w:t>
              </w:r>
            </w:hyperlink>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80514842</w:t>
            </w:r>
          </w:p>
        </w:tc>
        <w:tc>
          <w:tcPr>
            <w:tcW w:w="155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经管学院</w:t>
            </w:r>
          </w:p>
        </w:tc>
        <w:tc>
          <w:tcPr>
            <w:tcW w:w="170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刘广灵</w:t>
            </w:r>
          </w:p>
        </w:tc>
        <w:tc>
          <w:tcPr>
            <w:tcW w:w="71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考查</w:t>
            </w:r>
          </w:p>
        </w:tc>
        <w:tc>
          <w:tcPr>
            <w:tcW w:w="937"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春</w:t>
            </w:r>
          </w:p>
        </w:tc>
        <w:tc>
          <w:tcPr>
            <w:tcW w:w="102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深圳</w:t>
            </w:r>
          </w:p>
        </w:tc>
      </w:tr>
      <w:tr w:rsidR="00766D23" w:rsidRPr="00766D23" w:rsidTr="00EB75A5">
        <w:trPr>
          <w:trHeight w:val="439"/>
          <w:jc w:val="center"/>
        </w:trPr>
        <w:tc>
          <w:tcPr>
            <w:tcW w:w="437"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774" w:type="dxa"/>
            <w:vMerge/>
            <w:tcBorders>
              <w:top w:val="nil"/>
              <w:left w:val="single" w:sz="4" w:space="0" w:color="auto"/>
              <w:bottom w:val="single" w:sz="4" w:space="0" w:color="000000"/>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3362" w:type="dxa"/>
            <w:tcBorders>
              <w:top w:val="nil"/>
              <w:left w:val="nil"/>
              <w:bottom w:val="single" w:sz="4" w:space="0" w:color="auto"/>
              <w:right w:val="nil"/>
            </w:tcBorders>
            <w:shd w:val="clear" w:color="auto" w:fill="auto"/>
            <w:vAlign w:val="center"/>
            <w:hideMark/>
          </w:tcPr>
          <w:p w:rsidR="00766D23" w:rsidRPr="00766D23" w:rsidRDefault="002A79DE" w:rsidP="00766D23">
            <w:pPr>
              <w:widowControl/>
              <w:jc w:val="left"/>
              <w:rPr>
                <w:rFonts w:ascii="宋体" w:eastAsia="宋体" w:hAnsi="宋体" w:cs="宋体"/>
                <w:kern w:val="0"/>
                <w:szCs w:val="21"/>
              </w:rPr>
            </w:pPr>
            <w:hyperlink w:anchor="_工程师素质拓展" w:history="1">
              <w:r w:rsidR="00766D23" w:rsidRPr="00027279">
                <w:rPr>
                  <w:rStyle w:val="a6"/>
                  <w:rFonts w:ascii="宋体" w:eastAsia="宋体" w:hAnsi="宋体" w:cs="宋体" w:hint="eastAsia"/>
                  <w:kern w:val="0"/>
                  <w:szCs w:val="21"/>
                </w:rPr>
                <w:t>工程师素质拓展</w:t>
              </w:r>
            </w:hyperlink>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72910062</w:t>
            </w:r>
          </w:p>
        </w:tc>
        <w:tc>
          <w:tcPr>
            <w:tcW w:w="155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深圳研究生院</w:t>
            </w:r>
          </w:p>
        </w:tc>
        <w:tc>
          <w:tcPr>
            <w:tcW w:w="170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李平</w:t>
            </w:r>
          </w:p>
        </w:tc>
        <w:tc>
          <w:tcPr>
            <w:tcW w:w="71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考查</w:t>
            </w:r>
          </w:p>
        </w:tc>
        <w:tc>
          <w:tcPr>
            <w:tcW w:w="937"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春</w:t>
            </w:r>
          </w:p>
        </w:tc>
        <w:tc>
          <w:tcPr>
            <w:tcW w:w="102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深圳</w:t>
            </w:r>
          </w:p>
        </w:tc>
      </w:tr>
      <w:tr w:rsidR="00766D23" w:rsidRPr="00766D23" w:rsidTr="00EB75A5">
        <w:trPr>
          <w:trHeight w:val="439"/>
          <w:jc w:val="center"/>
        </w:trPr>
        <w:tc>
          <w:tcPr>
            <w:tcW w:w="437"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774" w:type="dxa"/>
            <w:vMerge w:val="restart"/>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b/>
                <w:bCs/>
                <w:color w:val="000000"/>
                <w:kern w:val="0"/>
                <w:sz w:val="22"/>
              </w:rPr>
            </w:pPr>
            <w:r w:rsidRPr="00766D23">
              <w:rPr>
                <w:rFonts w:ascii="宋体" w:eastAsia="宋体" w:hAnsi="宋体" w:cs="宋体" w:hint="eastAsia"/>
                <w:b/>
                <w:bCs/>
                <w:color w:val="000000"/>
                <w:kern w:val="0"/>
                <w:sz w:val="22"/>
              </w:rPr>
              <w:t>领导力与管理能力</w:t>
            </w:r>
          </w:p>
        </w:tc>
        <w:tc>
          <w:tcPr>
            <w:tcW w:w="3362" w:type="dxa"/>
            <w:tcBorders>
              <w:top w:val="nil"/>
              <w:left w:val="nil"/>
              <w:bottom w:val="single" w:sz="4" w:space="0" w:color="auto"/>
              <w:right w:val="nil"/>
            </w:tcBorders>
            <w:shd w:val="clear" w:color="auto" w:fill="auto"/>
            <w:vAlign w:val="center"/>
            <w:hideMark/>
          </w:tcPr>
          <w:p w:rsidR="00766D23" w:rsidRPr="00766D23" w:rsidRDefault="002A79DE" w:rsidP="00766D23">
            <w:pPr>
              <w:widowControl/>
              <w:jc w:val="left"/>
              <w:rPr>
                <w:rFonts w:ascii="宋体" w:eastAsia="宋体" w:hAnsi="宋体" w:cs="宋体"/>
                <w:kern w:val="0"/>
                <w:szCs w:val="21"/>
              </w:rPr>
            </w:pPr>
            <w:hyperlink w:anchor="_公共危机管理" w:history="1">
              <w:r w:rsidR="00766D23" w:rsidRPr="00BE2E3D">
                <w:rPr>
                  <w:rStyle w:val="a6"/>
                  <w:rFonts w:ascii="宋体" w:eastAsia="宋体" w:hAnsi="宋体" w:cs="宋体" w:hint="eastAsia"/>
                  <w:kern w:val="0"/>
                  <w:szCs w:val="21"/>
                </w:rPr>
                <w:t>公共危机管理</w:t>
              </w:r>
            </w:hyperlink>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60590021</w:t>
            </w:r>
          </w:p>
        </w:tc>
        <w:tc>
          <w:tcPr>
            <w:tcW w:w="155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公管学院</w:t>
            </w:r>
          </w:p>
        </w:tc>
        <w:tc>
          <w:tcPr>
            <w:tcW w:w="170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彭宗超</w:t>
            </w:r>
          </w:p>
        </w:tc>
        <w:tc>
          <w:tcPr>
            <w:tcW w:w="71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考试</w:t>
            </w:r>
          </w:p>
        </w:tc>
        <w:tc>
          <w:tcPr>
            <w:tcW w:w="937"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春</w:t>
            </w:r>
          </w:p>
        </w:tc>
        <w:tc>
          <w:tcPr>
            <w:tcW w:w="102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本部</w:t>
            </w:r>
          </w:p>
        </w:tc>
      </w:tr>
      <w:tr w:rsidR="00766D23" w:rsidRPr="00766D23" w:rsidTr="00EB75A5">
        <w:trPr>
          <w:trHeight w:val="439"/>
          <w:jc w:val="center"/>
        </w:trPr>
        <w:tc>
          <w:tcPr>
            <w:tcW w:w="437"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774"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3362" w:type="dxa"/>
            <w:tcBorders>
              <w:top w:val="nil"/>
              <w:left w:val="nil"/>
              <w:bottom w:val="single" w:sz="4" w:space="0" w:color="auto"/>
              <w:right w:val="nil"/>
            </w:tcBorders>
            <w:shd w:val="clear" w:color="auto" w:fill="auto"/>
            <w:vAlign w:val="center"/>
            <w:hideMark/>
          </w:tcPr>
          <w:p w:rsidR="00766D23" w:rsidRPr="00766D23" w:rsidRDefault="002A79DE" w:rsidP="00766D23">
            <w:pPr>
              <w:widowControl/>
              <w:jc w:val="left"/>
              <w:rPr>
                <w:rFonts w:ascii="宋体" w:eastAsia="宋体" w:hAnsi="宋体" w:cs="宋体"/>
                <w:kern w:val="0"/>
                <w:szCs w:val="21"/>
              </w:rPr>
            </w:pPr>
            <w:hyperlink w:anchor="_项目管理" w:history="1">
              <w:r w:rsidR="00766D23" w:rsidRPr="00BE2E3D">
                <w:rPr>
                  <w:rStyle w:val="a6"/>
                  <w:rFonts w:ascii="宋体" w:eastAsia="宋体" w:hAnsi="宋体" w:cs="宋体" w:hint="eastAsia"/>
                  <w:kern w:val="0"/>
                  <w:szCs w:val="21"/>
                </w:rPr>
                <w:t>项目管理</w:t>
              </w:r>
            </w:hyperlink>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80168162</w:t>
            </w:r>
          </w:p>
        </w:tc>
        <w:tc>
          <w:tcPr>
            <w:tcW w:w="155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工业工程系</w:t>
            </w:r>
          </w:p>
        </w:tc>
        <w:tc>
          <w:tcPr>
            <w:tcW w:w="170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徐政</w:t>
            </w:r>
          </w:p>
        </w:tc>
        <w:tc>
          <w:tcPr>
            <w:tcW w:w="71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考查</w:t>
            </w:r>
          </w:p>
        </w:tc>
        <w:tc>
          <w:tcPr>
            <w:tcW w:w="937"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秋</w:t>
            </w:r>
          </w:p>
        </w:tc>
        <w:tc>
          <w:tcPr>
            <w:tcW w:w="102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深圳</w:t>
            </w:r>
          </w:p>
        </w:tc>
      </w:tr>
      <w:tr w:rsidR="00766D23" w:rsidRPr="00766D23" w:rsidTr="00EB75A5">
        <w:trPr>
          <w:trHeight w:val="439"/>
          <w:jc w:val="center"/>
        </w:trPr>
        <w:tc>
          <w:tcPr>
            <w:tcW w:w="437"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774"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3362" w:type="dxa"/>
            <w:tcBorders>
              <w:top w:val="nil"/>
              <w:left w:val="nil"/>
              <w:bottom w:val="single" w:sz="4" w:space="0" w:color="auto"/>
              <w:right w:val="nil"/>
            </w:tcBorders>
            <w:shd w:val="clear" w:color="auto" w:fill="auto"/>
            <w:vAlign w:val="center"/>
            <w:hideMark/>
          </w:tcPr>
          <w:p w:rsidR="00766D23" w:rsidRPr="00766D23" w:rsidRDefault="002A79DE" w:rsidP="00766D23">
            <w:pPr>
              <w:widowControl/>
              <w:jc w:val="left"/>
              <w:rPr>
                <w:rFonts w:ascii="宋体" w:eastAsia="宋体" w:hAnsi="宋体" w:cs="宋体"/>
                <w:kern w:val="0"/>
                <w:szCs w:val="21"/>
              </w:rPr>
            </w:pPr>
            <w:hyperlink w:anchor="_社会工作能力与创新领导力" w:history="1">
              <w:r w:rsidR="00766D23" w:rsidRPr="00BE2E3D">
                <w:rPr>
                  <w:rStyle w:val="a6"/>
                  <w:rFonts w:ascii="宋体" w:eastAsia="宋体" w:hAnsi="宋体" w:cs="宋体" w:hint="eastAsia"/>
                  <w:kern w:val="0"/>
                  <w:szCs w:val="21"/>
                </w:rPr>
                <w:t>社会工作能力与创新领导力</w:t>
              </w:r>
            </w:hyperlink>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80700172</w:t>
            </w:r>
          </w:p>
        </w:tc>
        <w:tc>
          <w:tcPr>
            <w:tcW w:w="155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社科学院</w:t>
            </w:r>
          </w:p>
        </w:tc>
        <w:tc>
          <w:tcPr>
            <w:tcW w:w="170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杨瑞东</w:t>
            </w:r>
          </w:p>
        </w:tc>
        <w:tc>
          <w:tcPr>
            <w:tcW w:w="71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考试</w:t>
            </w:r>
          </w:p>
        </w:tc>
        <w:tc>
          <w:tcPr>
            <w:tcW w:w="937"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秋</w:t>
            </w:r>
          </w:p>
        </w:tc>
        <w:tc>
          <w:tcPr>
            <w:tcW w:w="102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深圳</w:t>
            </w:r>
          </w:p>
        </w:tc>
      </w:tr>
      <w:tr w:rsidR="00766D23" w:rsidRPr="00766D23" w:rsidTr="00EB75A5">
        <w:trPr>
          <w:trHeight w:val="439"/>
          <w:jc w:val="center"/>
        </w:trPr>
        <w:tc>
          <w:tcPr>
            <w:tcW w:w="437"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774" w:type="dxa"/>
            <w:vMerge w:val="restart"/>
            <w:tcBorders>
              <w:top w:val="nil"/>
              <w:left w:val="single" w:sz="4" w:space="0" w:color="auto"/>
              <w:bottom w:val="single" w:sz="4" w:space="0" w:color="000000"/>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b/>
                <w:bCs/>
                <w:color w:val="000000"/>
                <w:kern w:val="0"/>
                <w:sz w:val="22"/>
              </w:rPr>
            </w:pPr>
            <w:r w:rsidRPr="00766D23">
              <w:rPr>
                <w:rFonts w:ascii="宋体" w:eastAsia="宋体" w:hAnsi="宋体" w:cs="宋体" w:hint="eastAsia"/>
                <w:b/>
                <w:bCs/>
                <w:color w:val="000000"/>
                <w:kern w:val="0"/>
                <w:sz w:val="22"/>
              </w:rPr>
              <w:t>职业伦理</w:t>
            </w:r>
          </w:p>
        </w:tc>
        <w:tc>
          <w:tcPr>
            <w:tcW w:w="3362" w:type="dxa"/>
            <w:tcBorders>
              <w:top w:val="nil"/>
              <w:left w:val="nil"/>
              <w:bottom w:val="single" w:sz="4" w:space="0" w:color="auto"/>
              <w:right w:val="nil"/>
            </w:tcBorders>
            <w:shd w:val="clear" w:color="auto" w:fill="auto"/>
            <w:vAlign w:val="center"/>
            <w:hideMark/>
          </w:tcPr>
          <w:p w:rsidR="00766D23" w:rsidRPr="00766D23" w:rsidRDefault="002A79DE" w:rsidP="00766D23">
            <w:pPr>
              <w:widowControl/>
              <w:jc w:val="left"/>
              <w:rPr>
                <w:rFonts w:ascii="宋体" w:eastAsia="宋体" w:hAnsi="宋体" w:cs="宋体"/>
                <w:kern w:val="0"/>
                <w:szCs w:val="21"/>
              </w:rPr>
            </w:pPr>
            <w:hyperlink w:anchor="_环境工程伦理学" w:history="1">
              <w:r w:rsidR="00766D23" w:rsidRPr="00BE2E3D">
                <w:rPr>
                  <w:rStyle w:val="a6"/>
                  <w:rFonts w:ascii="宋体" w:eastAsia="宋体" w:hAnsi="宋体" w:cs="宋体" w:hint="eastAsia"/>
                  <w:kern w:val="0"/>
                  <w:szCs w:val="21"/>
                </w:rPr>
                <w:t>环境工程伦理学</w:t>
              </w:r>
            </w:hyperlink>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80050401</w:t>
            </w:r>
          </w:p>
        </w:tc>
        <w:tc>
          <w:tcPr>
            <w:tcW w:w="155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环境学院</w:t>
            </w:r>
          </w:p>
        </w:tc>
        <w:tc>
          <w:tcPr>
            <w:tcW w:w="170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李淼</w:t>
            </w:r>
          </w:p>
        </w:tc>
        <w:tc>
          <w:tcPr>
            <w:tcW w:w="71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考查</w:t>
            </w:r>
          </w:p>
        </w:tc>
        <w:tc>
          <w:tcPr>
            <w:tcW w:w="937"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春秋</w:t>
            </w:r>
          </w:p>
        </w:tc>
        <w:tc>
          <w:tcPr>
            <w:tcW w:w="102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本部</w:t>
            </w:r>
          </w:p>
        </w:tc>
      </w:tr>
      <w:tr w:rsidR="00766D23" w:rsidRPr="00766D23" w:rsidTr="00EB75A5">
        <w:trPr>
          <w:trHeight w:val="870"/>
          <w:jc w:val="center"/>
        </w:trPr>
        <w:tc>
          <w:tcPr>
            <w:tcW w:w="437"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774" w:type="dxa"/>
            <w:vMerge/>
            <w:tcBorders>
              <w:top w:val="nil"/>
              <w:left w:val="single" w:sz="4" w:space="0" w:color="auto"/>
              <w:bottom w:val="single" w:sz="4" w:space="0" w:color="000000"/>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3362" w:type="dxa"/>
            <w:tcBorders>
              <w:top w:val="nil"/>
              <w:left w:val="nil"/>
              <w:bottom w:val="single" w:sz="4" w:space="0" w:color="auto"/>
              <w:right w:val="nil"/>
            </w:tcBorders>
            <w:shd w:val="clear" w:color="auto" w:fill="auto"/>
            <w:vAlign w:val="center"/>
            <w:hideMark/>
          </w:tcPr>
          <w:p w:rsidR="00766D23" w:rsidRPr="00766D23" w:rsidRDefault="002A79DE" w:rsidP="00766D23">
            <w:pPr>
              <w:widowControl/>
              <w:jc w:val="left"/>
              <w:rPr>
                <w:rFonts w:ascii="宋体" w:eastAsia="宋体" w:hAnsi="宋体" w:cs="宋体"/>
                <w:kern w:val="0"/>
                <w:sz w:val="22"/>
              </w:rPr>
            </w:pPr>
            <w:hyperlink w:anchor="_数据伦理" w:history="1">
              <w:r w:rsidR="00766D23" w:rsidRPr="00BE2E3D">
                <w:rPr>
                  <w:rStyle w:val="a6"/>
                  <w:rFonts w:ascii="宋体" w:eastAsia="宋体" w:hAnsi="宋体" w:cs="宋体" w:hint="eastAsia"/>
                  <w:kern w:val="0"/>
                  <w:sz w:val="22"/>
                </w:rPr>
                <w:t>数据伦理</w:t>
              </w:r>
            </w:hyperlink>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60250121</w:t>
            </w:r>
          </w:p>
        </w:tc>
        <w:tc>
          <w:tcPr>
            <w:tcW w:w="155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自动化系</w:t>
            </w:r>
          </w:p>
        </w:tc>
        <w:tc>
          <w:tcPr>
            <w:tcW w:w="170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 xml:space="preserve">张佐           倪士光（深）  王蒲生（深）   </w:t>
            </w:r>
          </w:p>
        </w:tc>
        <w:tc>
          <w:tcPr>
            <w:tcW w:w="71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考查</w:t>
            </w:r>
          </w:p>
        </w:tc>
        <w:tc>
          <w:tcPr>
            <w:tcW w:w="937"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春</w:t>
            </w:r>
          </w:p>
        </w:tc>
        <w:tc>
          <w:tcPr>
            <w:tcW w:w="102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本部及深圳</w:t>
            </w:r>
          </w:p>
        </w:tc>
      </w:tr>
      <w:tr w:rsidR="00766D23" w:rsidRPr="00766D23" w:rsidTr="00531955">
        <w:trPr>
          <w:trHeight w:val="507"/>
          <w:jc w:val="center"/>
        </w:trPr>
        <w:tc>
          <w:tcPr>
            <w:tcW w:w="437"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774" w:type="dxa"/>
            <w:vMerge/>
            <w:tcBorders>
              <w:top w:val="nil"/>
              <w:left w:val="single" w:sz="4" w:space="0" w:color="auto"/>
              <w:bottom w:val="single" w:sz="4" w:space="0" w:color="000000"/>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3362" w:type="dxa"/>
            <w:tcBorders>
              <w:top w:val="nil"/>
              <w:left w:val="nil"/>
              <w:bottom w:val="single" w:sz="4" w:space="0" w:color="auto"/>
              <w:right w:val="nil"/>
            </w:tcBorders>
            <w:shd w:val="clear" w:color="auto" w:fill="auto"/>
            <w:vAlign w:val="center"/>
            <w:hideMark/>
          </w:tcPr>
          <w:p w:rsidR="00766D23" w:rsidRPr="00766D23" w:rsidRDefault="002A79DE" w:rsidP="00766D23">
            <w:pPr>
              <w:widowControl/>
              <w:jc w:val="left"/>
              <w:rPr>
                <w:rFonts w:ascii="宋体" w:eastAsia="宋体" w:hAnsi="宋体" w:cs="宋体"/>
                <w:kern w:val="0"/>
                <w:szCs w:val="21"/>
              </w:rPr>
            </w:pPr>
            <w:hyperlink w:anchor="_化学工程伦理" w:history="1">
              <w:r w:rsidR="00766D23" w:rsidRPr="00BE2E3D">
                <w:rPr>
                  <w:rStyle w:val="a6"/>
                  <w:rFonts w:ascii="宋体" w:eastAsia="宋体" w:hAnsi="宋体" w:cs="宋体" w:hint="eastAsia"/>
                  <w:kern w:val="0"/>
                  <w:szCs w:val="21"/>
                </w:rPr>
                <w:t>化学工程伦理</w:t>
              </w:r>
            </w:hyperlink>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60340011</w:t>
            </w:r>
          </w:p>
        </w:tc>
        <w:tc>
          <w:tcPr>
            <w:tcW w:w="155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化工系</w:t>
            </w:r>
          </w:p>
        </w:tc>
        <w:tc>
          <w:tcPr>
            <w:tcW w:w="170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赵劲松</w:t>
            </w:r>
          </w:p>
        </w:tc>
        <w:tc>
          <w:tcPr>
            <w:tcW w:w="71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考查</w:t>
            </w:r>
          </w:p>
        </w:tc>
        <w:tc>
          <w:tcPr>
            <w:tcW w:w="937"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春</w:t>
            </w:r>
          </w:p>
        </w:tc>
        <w:tc>
          <w:tcPr>
            <w:tcW w:w="102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本部</w:t>
            </w:r>
          </w:p>
        </w:tc>
      </w:tr>
      <w:tr w:rsidR="00766D23" w:rsidRPr="00766D23" w:rsidTr="00EB75A5">
        <w:trPr>
          <w:trHeight w:val="510"/>
          <w:jc w:val="center"/>
        </w:trPr>
        <w:tc>
          <w:tcPr>
            <w:tcW w:w="437"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774" w:type="dxa"/>
            <w:vMerge/>
            <w:tcBorders>
              <w:top w:val="nil"/>
              <w:left w:val="single" w:sz="4" w:space="0" w:color="auto"/>
              <w:bottom w:val="single" w:sz="4" w:space="0" w:color="000000"/>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3362" w:type="dxa"/>
            <w:tcBorders>
              <w:top w:val="nil"/>
              <w:left w:val="nil"/>
              <w:bottom w:val="single" w:sz="4" w:space="0" w:color="auto"/>
              <w:right w:val="nil"/>
            </w:tcBorders>
            <w:shd w:val="clear" w:color="auto" w:fill="auto"/>
            <w:vAlign w:val="center"/>
            <w:hideMark/>
          </w:tcPr>
          <w:p w:rsidR="00766D23" w:rsidRPr="00766D23" w:rsidRDefault="002A79DE" w:rsidP="00766D23">
            <w:pPr>
              <w:widowControl/>
              <w:jc w:val="left"/>
              <w:rPr>
                <w:rFonts w:ascii="宋体" w:eastAsia="宋体" w:hAnsi="宋体" w:cs="宋体"/>
                <w:kern w:val="0"/>
                <w:szCs w:val="21"/>
              </w:rPr>
            </w:pPr>
            <w:hyperlink w:anchor="_生命职业伦理和科学道德规范" w:history="1">
              <w:r w:rsidR="00766D23" w:rsidRPr="00BE2E3D">
                <w:rPr>
                  <w:rStyle w:val="a6"/>
                  <w:rFonts w:ascii="宋体" w:eastAsia="宋体" w:hAnsi="宋体" w:cs="宋体" w:hint="eastAsia"/>
                  <w:kern w:val="0"/>
                  <w:szCs w:val="21"/>
                </w:rPr>
                <w:t>生命职业伦理和科学道德规范</w:t>
              </w:r>
            </w:hyperlink>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60450021</w:t>
            </w:r>
          </w:p>
        </w:tc>
        <w:tc>
          <w:tcPr>
            <w:tcW w:w="155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生命学院</w:t>
            </w:r>
          </w:p>
        </w:tc>
        <w:tc>
          <w:tcPr>
            <w:tcW w:w="170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陈晔光</w:t>
            </w:r>
          </w:p>
        </w:tc>
        <w:tc>
          <w:tcPr>
            <w:tcW w:w="71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考查</w:t>
            </w:r>
          </w:p>
        </w:tc>
        <w:tc>
          <w:tcPr>
            <w:tcW w:w="937"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秋</w:t>
            </w:r>
          </w:p>
        </w:tc>
        <w:tc>
          <w:tcPr>
            <w:tcW w:w="102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本部</w:t>
            </w:r>
          </w:p>
        </w:tc>
      </w:tr>
      <w:tr w:rsidR="00766D23" w:rsidRPr="00766D23" w:rsidTr="00EB75A5">
        <w:trPr>
          <w:trHeight w:val="439"/>
          <w:jc w:val="center"/>
        </w:trPr>
        <w:tc>
          <w:tcPr>
            <w:tcW w:w="437"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774" w:type="dxa"/>
            <w:vMerge/>
            <w:tcBorders>
              <w:top w:val="nil"/>
              <w:left w:val="single" w:sz="4" w:space="0" w:color="auto"/>
              <w:bottom w:val="single" w:sz="4" w:space="0" w:color="000000"/>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3362" w:type="dxa"/>
            <w:tcBorders>
              <w:top w:val="nil"/>
              <w:left w:val="nil"/>
              <w:bottom w:val="single" w:sz="4" w:space="0" w:color="auto"/>
              <w:right w:val="nil"/>
            </w:tcBorders>
            <w:shd w:val="clear" w:color="auto" w:fill="auto"/>
            <w:vAlign w:val="center"/>
            <w:hideMark/>
          </w:tcPr>
          <w:p w:rsidR="00766D23" w:rsidRPr="00766D23" w:rsidRDefault="002A79DE" w:rsidP="00766D23">
            <w:pPr>
              <w:widowControl/>
              <w:jc w:val="left"/>
              <w:rPr>
                <w:rFonts w:ascii="宋体" w:eastAsia="宋体" w:hAnsi="宋体" w:cs="宋体"/>
                <w:kern w:val="0"/>
                <w:szCs w:val="21"/>
              </w:rPr>
            </w:pPr>
            <w:hyperlink w:anchor="_工程伦理" w:history="1">
              <w:r w:rsidR="00766D23" w:rsidRPr="00BE2E3D">
                <w:rPr>
                  <w:rStyle w:val="a6"/>
                  <w:rFonts w:ascii="宋体" w:eastAsia="宋体" w:hAnsi="宋体" w:cs="宋体" w:hint="eastAsia"/>
                  <w:kern w:val="0"/>
                  <w:szCs w:val="21"/>
                </w:rPr>
                <w:t>工程伦理</w:t>
              </w:r>
            </w:hyperlink>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60610231</w:t>
            </w:r>
          </w:p>
        </w:tc>
        <w:tc>
          <w:tcPr>
            <w:tcW w:w="155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社科学院</w:t>
            </w:r>
          </w:p>
        </w:tc>
        <w:tc>
          <w:tcPr>
            <w:tcW w:w="170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蒋劲松</w:t>
            </w:r>
          </w:p>
        </w:tc>
        <w:tc>
          <w:tcPr>
            <w:tcW w:w="71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考试</w:t>
            </w:r>
          </w:p>
        </w:tc>
        <w:tc>
          <w:tcPr>
            <w:tcW w:w="937"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秋</w:t>
            </w:r>
          </w:p>
        </w:tc>
        <w:tc>
          <w:tcPr>
            <w:tcW w:w="102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本部</w:t>
            </w:r>
          </w:p>
        </w:tc>
      </w:tr>
      <w:tr w:rsidR="00766D23" w:rsidRPr="00766D23" w:rsidTr="00EB75A5">
        <w:trPr>
          <w:trHeight w:val="439"/>
          <w:jc w:val="center"/>
        </w:trPr>
        <w:tc>
          <w:tcPr>
            <w:tcW w:w="437"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774" w:type="dxa"/>
            <w:vMerge/>
            <w:tcBorders>
              <w:top w:val="nil"/>
              <w:left w:val="single" w:sz="4" w:space="0" w:color="auto"/>
              <w:bottom w:val="single" w:sz="4" w:space="0" w:color="000000"/>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3362" w:type="dxa"/>
            <w:tcBorders>
              <w:top w:val="nil"/>
              <w:left w:val="nil"/>
              <w:bottom w:val="single" w:sz="4" w:space="0" w:color="auto"/>
              <w:right w:val="nil"/>
            </w:tcBorders>
            <w:shd w:val="clear" w:color="auto" w:fill="auto"/>
            <w:vAlign w:val="center"/>
            <w:hideMark/>
          </w:tcPr>
          <w:p w:rsidR="00766D23" w:rsidRPr="00766D23" w:rsidRDefault="002A79DE" w:rsidP="00766D23">
            <w:pPr>
              <w:widowControl/>
              <w:jc w:val="left"/>
              <w:rPr>
                <w:rFonts w:ascii="宋体" w:eastAsia="宋体" w:hAnsi="宋体" w:cs="宋体"/>
                <w:kern w:val="0"/>
                <w:szCs w:val="21"/>
              </w:rPr>
            </w:pPr>
            <w:hyperlink w:anchor="_职业伦理" w:history="1">
              <w:r w:rsidR="00766D23" w:rsidRPr="00BE2E3D">
                <w:rPr>
                  <w:rStyle w:val="a6"/>
                  <w:rFonts w:ascii="宋体" w:eastAsia="宋体" w:hAnsi="宋体" w:cs="宋体" w:hint="eastAsia"/>
                  <w:kern w:val="0"/>
                  <w:szCs w:val="21"/>
                </w:rPr>
                <w:t>职业伦理</w:t>
              </w:r>
            </w:hyperlink>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62910031</w:t>
            </w:r>
          </w:p>
        </w:tc>
        <w:tc>
          <w:tcPr>
            <w:tcW w:w="155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深圳研究生院</w:t>
            </w:r>
          </w:p>
        </w:tc>
        <w:tc>
          <w:tcPr>
            <w:tcW w:w="170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王蒲生 何隽</w:t>
            </w:r>
          </w:p>
        </w:tc>
        <w:tc>
          <w:tcPr>
            <w:tcW w:w="71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考查</w:t>
            </w:r>
          </w:p>
        </w:tc>
        <w:tc>
          <w:tcPr>
            <w:tcW w:w="937"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秋</w:t>
            </w:r>
          </w:p>
        </w:tc>
        <w:tc>
          <w:tcPr>
            <w:tcW w:w="102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深圳</w:t>
            </w:r>
          </w:p>
        </w:tc>
      </w:tr>
      <w:tr w:rsidR="00766D23" w:rsidRPr="00766D23" w:rsidTr="00EB75A5">
        <w:trPr>
          <w:trHeight w:val="600"/>
          <w:jc w:val="center"/>
        </w:trPr>
        <w:tc>
          <w:tcPr>
            <w:tcW w:w="437"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774"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b/>
                <w:bCs/>
                <w:color w:val="000000"/>
                <w:kern w:val="0"/>
                <w:sz w:val="22"/>
              </w:rPr>
            </w:pPr>
            <w:r w:rsidRPr="00766D23">
              <w:rPr>
                <w:rFonts w:ascii="宋体" w:eastAsia="宋体" w:hAnsi="宋体" w:cs="宋体" w:hint="eastAsia"/>
                <w:b/>
                <w:bCs/>
                <w:color w:val="000000"/>
                <w:kern w:val="0"/>
                <w:sz w:val="22"/>
              </w:rPr>
              <w:t>法治素养</w:t>
            </w:r>
          </w:p>
        </w:tc>
        <w:tc>
          <w:tcPr>
            <w:tcW w:w="3362" w:type="dxa"/>
            <w:tcBorders>
              <w:top w:val="nil"/>
              <w:left w:val="nil"/>
              <w:bottom w:val="single" w:sz="4" w:space="0" w:color="auto"/>
              <w:right w:val="nil"/>
            </w:tcBorders>
            <w:shd w:val="clear" w:color="auto" w:fill="auto"/>
            <w:vAlign w:val="center"/>
            <w:hideMark/>
          </w:tcPr>
          <w:p w:rsidR="00766D23" w:rsidRPr="00766D23" w:rsidRDefault="002A79DE" w:rsidP="00766D23">
            <w:pPr>
              <w:widowControl/>
              <w:jc w:val="left"/>
              <w:rPr>
                <w:rFonts w:ascii="宋体" w:eastAsia="宋体" w:hAnsi="宋体" w:cs="宋体"/>
                <w:kern w:val="0"/>
                <w:szCs w:val="21"/>
              </w:rPr>
            </w:pPr>
            <w:hyperlink w:anchor="_知识产权法律及实务" w:history="1">
              <w:r w:rsidR="00766D23" w:rsidRPr="00BE2E3D">
                <w:rPr>
                  <w:rStyle w:val="a6"/>
                  <w:rFonts w:ascii="宋体" w:eastAsia="宋体" w:hAnsi="宋体" w:cs="宋体" w:hint="eastAsia"/>
                  <w:kern w:val="0"/>
                  <w:szCs w:val="21"/>
                </w:rPr>
                <w:t>知识产权法律及实务</w:t>
              </w:r>
            </w:hyperlink>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60668012</w:t>
            </w:r>
          </w:p>
        </w:tc>
        <w:tc>
          <w:tcPr>
            <w:tcW w:w="155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法学院</w:t>
            </w:r>
          </w:p>
        </w:tc>
        <w:tc>
          <w:tcPr>
            <w:tcW w:w="170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陈建民         何隽（深）</w:t>
            </w:r>
          </w:p>
        </w:tc>
        <w:tc>
          <w:tcPr>
            <w:tcW w:w="71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考试</w:t>
            </w:r>
          </w:p>
        </w:tc>
        <w:tc>
          <w:tcPr>
            <w:tcW w:w="937"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秋</w:t>
            </w:r>
          </w:p>
        </w:tc>
        <w:tc>
          <w:tcPr>
            <w:tcW w:w="102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本部及深圳</w:t>
            </w:r>
          </w:p>
        </w:tc>
      </w:tr>
      <w:tr w:rsidR="00766D23" w:rsidRPr="00766D23" w:rsidTr="00EB75A5">
        <w:trPr>
          <w:trHeight w:val="439"/>
          <w:jc w:val="center"/>
        </w:trPr>
        <w:tc>
          <w:tcPr>
            <w:tcW w:w="437"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774" w:type="dxa"/>
            <w:vMerge w:val="restart"/>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b/>
                <w:bCs/>
                <w:color w:val="000000"/>
                <w:kern w:val="0"/>
                <w:sz w:val="22"/>
              </w:rPr>
            </w:pPr>
            <w:r w:rsidRPr="00766D23">
              <w:rPr>
                <w:rFonts w:ascii="宋体" w:eastAsia="宋体" w:hAnsi="宋体" w:cs="宋体" w:hint="eastAsia"/>
                <w:b/>
                <w:bCs/>
                <w:color w:val="000000"/>
                <w:kern w:val="0"/>
                <w:sz w:val="22"/>
              </w:rPr>
              <w:t>大数据思维</w:t>
            </w:r>
          </w:p>
        </w:tc>
        <w:tc>
          <w:tcPr>
            <w:tcW w:w="3362" w:type="dxa"/>
            <w:tcBorders>
              <w:top w:val="nil"/>
              <w:left w:val="nil"/>
              <w:bottom w:val="single" w:sz="4" w:space="0" w:color="auto"/>
              <w:right w:val="nil"/>
            </w:tcBorders>
            <w:shd w:val="clear" w:color="auto" w:fill="auto"/>
            <w:vAlign w:val="center"/>
            <w:hideMark/>
          </w:tcPr>
          <w:p w:rsidR="00766D23" w:rsidRPr="00766D23" w:rsidRDefault="002A79DE" w:rsidP="00766D23">
            <w:pPr>
              <w:widowControl/>
              <w:jc w:val="left"/>
              <w:rPr>
                <w:rFonts w:ascii="宋体" w:eastAsia="宋体" w:hAnsi="宋体" w:cs="宋体"/>
                <w:kern w:val="0"/>
                <w:sz w:val="22"/>
              </w:rPr>
            </w:pPr>
            <w:hyperlink w:anchor="_大数据平台核心技术" w:history="1">
              <w:r w:rsidR="00766D23" w:rsidRPr="00BE2E3D">
                <w:rPr>
                  <w:rStyle w:val="a6"/>
                  <w:rFonts w:ascii="宋体" w:eastAsia="宋体" w:hAnsi="宋体" w:cs="宋体" w:hint="eastAsia"/>
                  <w:kern w:val="0"/>
                  <w:sz w:val="22"/>
                </w:rPr>
                <w:t>大数据平台核心技术</w:t>
              </w:r>
            </w:hyperlink>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60240202</w:t>
            </w:r>
          </w:p>
        </w:tc>
        <w:tc>
          <w:tcPr>
            <w:tcW w:w="155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计算机系</w:t>
            </w:r>
          </w:p>
        </w:tc>
        <w:tc>
          <w:tcPr>
            <w:tcW w:w="170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武永卫</w:t>
            </w:r>
          </w:p>
        </w:tc>
        <w:tc>
          <w:tcPr>
            <w:tcW w:w="71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考查</w:t>
            </w:r>
          </w:p>
        </w:tc>
        <w:tc>
          <w:tcPr>
            <w:tcW w:w="937"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秋</w:t>
            </w:r>
          </w:p>
        </w:tc>
        <w:tc>
          <w:tcPr>
            <w:tcW w:w="102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本部</w:t>
            </w:r>
          </w:p>
        </w:tc>
      </w:tr>
      <w:tr w:rsidR="00766D23" w:rsidRPr="00766D23" w:rsidTr="00EB75A5">
        <w:trPr>
          <w:trHeight w:val="439"/>
          <w:jc w:val="center"/>
        </w:trPr>
        <w:tc>
          <w:tcPr>
            <w:tcW w:w="437"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774"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3362" w:type="dxa"/>
            <w:tcBorders>
              <w:top w:val="nil"/>
              <w:left w:val="nil"/>
              <w:bottom w:val="single" w:sz="4" w:space="0" w:color="auto"/>
              <w:right w:val="nil"/>
            </w:tcBorders>
            <w:shd w:val="clear" w:color="auto" w:fill="auto"/>
            <w:vAlign w:val="center"/>
            <w:hideMark/>
          </w:tcPr>
          <w:p w:rsidR="00766D23" w:rsidRPr="00766D23" w:rsidRDefault="002A79DE" w:rsidP="00766D23">
            <w:pPr>
              <w:widowControl/>
              <w:jc w:val="left"/>
              <w:rPr>
                <w:rFonts w:ascii="宋体" w:eastAsia="宋体" w:hAnsi="宋体" w:cs="宋体"/>
                <w:kern w:val="0"/>
                <w:szCs w:val="21"/>
              </w:rPr>
            </w:pPr>
            <w:hyperlink w:anchor="_大数据管理与创新" w:history="1">
              <w:r w:rsidR="00766D23" w:rsidRPr="00BE2E3D">
                <w:rPr>
                  <w:rStyle w:val="a6"/>
                  <w:rFonts w:ascii="宋体" w:eastAsia="宋体" w:hAnsi="宋体" w:cs="宋体" w:hint="eastAsia"/>
                  <w:kern w:val="0"/>
                  <w:szCs w:val="21"/>
                </w:rPr>
                <w:t>大数据管理与创新</w:t>
              </w:r>
            </w:hyperlink>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60510202</w:t>
            </w:r>
          </w:p>
        </w:tc>
        <w:tc>
          <w:tcPr>
            <w:tcW w:w="155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经管学院</w:t>
            </w:r>
          </w:p>
        </w:tc>
        <w:tc>
          <w:tcPr>
            <w:tcW w:w="170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陈煜波</w:t>
            </w:r>
          </w:p>
        </w:tc>
        <w:tc>
          <w:tcPr>
            <w:tcW w:w="71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考试</w:t>
            </w:r>
          </w:p>
        </w:tc>
        <w:tc>
          <w:tcPr>
            <w:tcW w:w="937"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春</w:t>
            </w:r>
          </w:p>
        </w:tc>
        <w:tc>
          <w:tcPr>
            <w:tcW w:w="102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本部</w:t>
            </w:r>
          </w:p>
        </w:tc>
      </w:tr>
      <w:tr w:rsidR="00766D23" w:rsidRPr="00766D23" w:rsidTr="00EB75A5">
        <w:trPr>
          <w:trHeight w:val="439"/>
          <w:jc w:val="center"/>
        </w:trPr>
        <w:tc>
          <w:tcPr>
            <w:tcW w:w="437"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774"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3362" w:type="dxa"/>
            <w:tcBorders>
              <w:top w:val="nil"/>
              <w:left w:val="nil"/>
              <w:bottom w:val="single" w:sz="4" w:space="0" w:color="auto"/>
              <w:right w:val="nil"/>
            </w:tcBorders>
            <w:shd w:val="clear" w:color="auto" w:fill="auto"/>
            <w:vAlign w:val="center"/>
            <w:hideMark/>
          </w:tcPr>
          <w:p w:rsidR="00766D23" w:rsidRPr="00766D23" w:rsidRDefault="002A79DE" w:rsidP="00766D23">
            <w:pPr>
              <w:widowControl/>
              <w:jc w:val="left"/>
              <w:rPr>
                <w:rFonts w:ascii="宋体" w:eastAsia="宋体" w:hAnsi="宋体" w:cs="宋体"/>
                <w:kern w:val="0"/>
                <w:sz w:val="22"/>
              </w:rPr>
            </w:pPr>
            <w:hyperlink w:anchor="_大数据治理与政策" w:history="1">
              <w:r w:rsidR="00766D23" w:rsidRPr="00787C5F">
                <w:rPr>
                  <w:rStyle w:val="a6"/>
                  <w:rFonts w:hint="eastAsia"/>
                  <w:szCs w:val="21"/>
                </w:rPr>
                <w:t>大数据治理与政策</w:t>
              </w:r>
            </w:hyperlink>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80591342</w:t>
            </w:r>
          </w:p>
        </w:tc>
        <w:tc>
          <w:tcPr>
            <w:tcW w:w="155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公管学院</w:t>
            </w:r>
          </w:p>
        </w:tc>
        <w:tc>
          <w:tcPr>
            <w:tcW w:w="170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孟庆国</w:t>
            </w:r>
          </w:p>
        </w:tc>
        <w:tc>
          <w:tcPr>
            <w:tcW w:w="71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考试</w:t>
            </w:r>
          </w:p>
        </w:tc>
        <w:tc>
          <w:tcPr>
            <w:tcW w:w="937"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春</w:t>
            </w:r>
          </w:p>
        </w:tc>
        <w:tc>
          <w:tcPr>
            <w:tcW w:w="102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本部</w:t>
            </w:r>
          </w:p>
        </w:tc>
      </w:tr>
      <w:tr w:rsidR="00766D23" w:rsidRPr="00766D23" w:rsidTr="00EB75A5">
        <w:trPr>
          <w:trHeight w:val="555"/>
          <w:jc w:val="center"/>
        </w:trPr>
        <w:tc>
          <w:tcPr>
            <w:tcW w:w="437"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774"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3362" w:type="dxa"/>
            <w:tcBorders>
              <w:top w:val="nil"/>
              <w:left w:val="nil"/>
              <w:bottom w:val="single" w:sz="4" w:space="0" w:color="auto"/>
              <w:right w:val="nil"/>
            </w:tcBorders>
            <w:shd w:val="clear" w:color="auto" w:fill="auto"/>
            <w:vAlign w:val="center"/>
            <w:hideMark/>
          </w:tcPr>
          <w:p w:rsidR="00766D23" w:rsidRPr="00766D23" w:rsidRDefault="002A79DE" w:rsidP="00766D23">
            <w:pPr>
              <w:widowControl/>
              <w:jc w:val="left"/>
              <w:rPr>
                <w:rFonts w:ascii="宋体" w:eastAsia="宋体" w:hAnsi="宋体" w:cs="宋体"/>
                <w:kern w:val="0"/>
                <w:sz w:val="22"/>
              </w:rPr>
            </w:pPr>
            <w:hyperlink w:anchor="_数据思维与行为" w:history="1">
              <w:r w:rsidR="00766D23" w:rsidRPr="00787C5F">
                <w:rPr>
                  <w:rStyle w:val="a6"/>
                  <w:rFonts w:hint="eastAsia"/>
                  <w:szCs w:val="21"/>
                </w:rPr>
                <w:t>数据思维与行为</w:t>
              </w:r>
            </w:hyperlink>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60700052</w:t>
            </w:r>
          </w:p>
        </w:tc>
        <w:tc>
          <w:tcPr>
            <w:tcW w:w="155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社科学院</w:t>
            </w:r>
          </w:p>
        </w:tc>
        <w:tc>
          <w:tcPr>
            <w:tcW w:w="170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彭凯平       倪士光（深）</w:t>
            </w:r>
          </w:p>
        </w:tc>
        <w:tc>
          <w:tcPr>
            <w:tcW w:w="71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考查</w:t>
            </w:r>
          </w:p>
        </w:tc>
        <w:tc>
          <w:tcPr>
            <w:tcW w:w="937"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春</w:t>
            </w:r>
          </w:p>
        </w:tc>
        <w:tc>
          <w:tcPr>
            <w:tcW w:w="102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本部及深圳</w:t>
            </w:r>
          </w:p>
        </w:tc>
      </w:tr>
      <w:tr w:rsidR="00766D23" w:rsidRPr="00766D23" w:rsidTr="00EB75A5">
        <w:trPr>
          <w:trHeight w:val="439"/>
          <w:jc w:val="center"/>
        </w:trPr>
        <w:tc>
          <w:tcPr>
            <w:tcW w:w="437"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774" w:type="dxa"/>
            <w:vMerge w:val="restart"/>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b/>
                <w:bCs/>
                <w:color w:val="000000"/>
                <w:kern w:val="0"/>
                <w:sz w:val="22"/>
              </w:rPr>
            </w:pPr>
            <w:r w:rsidRPr="00766D23">
              <w:rPr>
                <w:rFonts w:ascii="宋体" w:eastAsia="宋体" w:hAnsi="宋体" w:cs="宋体" w:hint="eastAsia"/>
                <w:b/>
                <w:bCs/>
                <w:color w:val="000000"/>
                <w:kern w:val="0"/>
                <w:sz w:val="22"/>
              </w:rPr>
              <w:t>设计思维</w:t>
            </w:r>
          </w:p>
        </w:tc>
        <w:tc>
          <w:tcPr>
            <w:tcW w:w="3362" w:type="dxa"/>
            <w:tcBorders>
              <w:top w:val="nil"/>
              <w:left w:val="nil"/>
              <w:bottom w:val="single" w:sz="4" w:space="0" w:color="auto"/>
              <w:right w:val="nil"/>
            </w:tcBorders>
            <w:shd w:val="clear" w:color="auto" w:fill="auto"/>
            <w:vAlign w:val="center"/>
            <w:hideMark/>
          </w:tcPr>
          <w:p w:rsidR="00766D23" w:rsidRPr="00766D23" w:rsidRDefault="002A79DE" w:rsidP="00766D23">
            <w:pPr>
              <w:widowControl/>
              <w:jc w:val="left"/>
              <w:rPr>
                <w:rFonts w:ascii="宋体" w:eastAsia="宋体" w:hAnsi="宋体" w:cs="宋体"/>
                <w:kern w:val="0"/>
                <w:szCs w:val="21"/>
              </w:rPr>
            </w:pPr>
            <w:hyperlink w:anchor="_设计思维" w:history="1">
              <w:r w:rsidR="00766D23" w:rsidRPr="00BE2E3D">
                <w:rPr>
                  <w:rStyle w:val="a6"/>
                  <w:rFonts w:ascii="宋体" w:eastAsia="宋体" w:hAnsi="宋体" w:cs="宋体" w:hint="eastAsia"/>
                  <w:kern w:val="0"/>
                  <w:szCs w:val="21"/>
                </w:rPr>
                <w:t>设计思维</w:t>
              </w:r>
            </w:hyperlink>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60800022</w:t>
            </w:r>
          </w:p>
        </w:tc>
        <w:tc>
          <w:tcPr>
            <w:tcW w:w="155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美术学院</w:t>
            </w:r>
          </w:p>
        </w:tc>
        <w:tc>
          <w:tcPr>
            <w:tcW w:w="170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蔡军</w:t>
            </w:r>
          </w:p>
        </w:tc>
        <w:tc>
          <w:tcPr>
            <w:tcW w:w="71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考查</w:t>
            </w:r>
          </w:p>
        </w:tc>
        <w:tc>
          <w:tcPr>
            <w:tcW w:w="937"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秋</w:t>
            </w:r>
          </w:p>
        </w:tc>
        <w:tc>
          <w:tcPr>
            <w:tcW w:w="102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本部</w:t>
            </w:r>
          </w:p>
        </w:tc>
      </w:tr>
      <w:tr w:rsidR="00766D23" w:rsidRPr="00766D23" w:rsidTr="00EB75A5">
        <w:trPr>
          <w:trHeight w:val="439"/>
          <w:jc w:val="center"/>
        </w:trPr>
        <w:tc>
          <w:tcPr>
            <w:tcW w:w="437"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774"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3362" w:type="dxa"/>
            <w:tcBorders>
              <w:top w:val="nil"/>
              <w:left w:val="nil"/>
              <w:bottom w:val="single" w:sz="4" w:space="0" w:color="auto"/>
              <w:right w:val="nil"/>
            </w:tcBorders>
            <w:shd w:val="clear" w:color="auto" w:fill="auto"/>
            <w:vAlign w:val="center"/>
            <w:hideMark/>
          </w:tcPr>
          <w:p w:rsidR="00766D23" w:rsidRPr="00766D23" w:rsidRDefault="002A79DE" w:rsidP="00766D23">
            <w:pPr>
              <w:widowControl/>
              <w:jc w:val="left"/>
              <w:rPr>
                <w:rFonts w:ascii="宋体" w:eastAsia="宋体" w:hAnsi="宋体" w:cs="宋体"/>
                <w:kern w:val="0"/>
                <w:szCs w:val="21"/>
              </w:rPr>
            </w:pPr>
            <w:hyperlink w:anchor="_品牌形象战略与设计" w:history="1">
              <w:r w:rsidR="00766D23" w:rsidRPr="00BE2E3D">
                <w:rPr>
                  <w:rStyle w:val="a6"/>
                  <w:rFonts w:ascii="宋体" w:eastAsia="宋体" w:hAnsi="宋体" w:cs="宋体" w:hint="eastAsia"/>
                  <w:kern w:val="0"/>
                  <w:szCs w:val="21"/>
                </w:rPr>
                <w:t>品牌形象战略与设计</w:t>
              </w:r>
            </w:hyperlink>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60800011</w:t>
            </w:r>
          </w:p>
        </w:tc>
        <w:tc>
          <w:tcPr>
            <w:tcW w:w="155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美术学院</w:t>
            </w:r>
          </w:p>
        </w:tc>
        <w:tc>
          <w:tcPr>
            <w:tcW w:w="170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黄维</w:t>
            </w:r>
          </w:p>
        </w:tc>
        <w:tc>
          <w:tcPr>
            <w:tcW w:w="71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考试</w:t>
            </w:r>
          </w:p>
        </w:tc>
        <w:tc>
          <w:tcPr>
            <w:tcW w:w="937"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秋</w:t>
            </w:r>
          </w:p>
        </w:tc>
        <w:tc>
          <w:tcPr>
            <w:tcW w:w="102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深圳</w:t>
            </w:r>
          </w:p>
        </w:tc>
      </w:tr>
      <w:tr w:rsidR="00766D23" w:rsidRPr="00766D23" w:rsidTr="00EB75A5">
        <w:trPr>
          <w:trHeight w:val="439"/>
          <w:jc w:val="center"/>
        </w:trPr>
        <w:tc>
          <w:tcPr>
            <w:tcW w:w="437"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774" w:type="dxa"/>
            <w:vMerge w:val="restart"/>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b/>
                <w:bCs/>
                <w:color w:val="000000"/>
                <w:kern w:val="0"/>
                <w:sz w:val="22"/>
              </w:rPr>
            </w:pPr>
            <w:r w:rsidRPr="00766D23">
              <w:rPr>
                <w:rFonts w:ascii="宋体" w:eastAsia="宋体" w:hAnsi="宋体" w:cs="宋体" w:hint="eastAsia"/>
                <w:b/>
                <w:bCs/>
                <w:color w:val="000000"/>
                <w:kern w:val="0"/>
                <w:sz w:val="22"/>
              </w:rPr>
              <w:t>心理素质</w:t>
            </w:r>
          </w:p>
        </w:tc>
        <w:tc>
          <w:tcPr>
            <w:tcW w:w="3362" w:type="dxa"/>
            <w:tcBorders>
              <w:top w:val="nil"/>
              <w:left w:val="nil"/>
              <w:bottom w:val="single" w:sz="4" w:space="0" w:color="auto"/>
              <w:right w:val="nil"/>
            </w:tcBorders>
            <w:shd w:val="clear" w:color="auto" w:fill="auto"/>
            <w:vAlign w:val="center"/>
            <w:hideMark/>
          </w:tcPr>
          <w:p w:rsidR="00766D23" w:rsidRPr="00766D23" w:rsidRDefault="002A79DE" w:rsidP="00766D23">
            <w:pPr>
              <w:widowControl/>
              <w:jc w:val="left"/>
              <w:rPr>
                <w:rFonts w:ascii="宋体" w:eastAsia="宋体" w:hAnsi="宋体" w:cs="宋体"/>
                <w:kern w:val="0"/>
                <w:szCs w:val="21"/>
              </w:rPr>
            </w:pPr>
            <w:hyperlink w:anchor="_成功心理训练" w:history="1">
              <w:r w:rsidR="00766D23" w:rsidRPr="00BE2E3D">
                <w:rPr>
                  <w:rStyle w:val="a6"/>
                  <w:rFonts w:ascii="宋体" w:eastAsia="宋体" w:hAnsi="宋体" w:cs="宋体" w:hint="eastAsia"/>
                  <w:kern w:val="0"/>
                  <w:szCs w:val="21"/>
                </w:rPr>
                <w:t>成功心理训练</w:t>
              </w:r>
            </w:hyperlink>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80611603</w:t>
            </w:r>
          </w:p>
        </w:tc>
        <w:tc>
          <w:tcPr>
            <w:tcW w:w="155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社科学院</w:t>
            </w:r>
          </w:p>
        </w:tc>
        <w:tc>
          <w:tcPr>
            <w:tcW w:w="170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樊富珉</w:t>
            </w:r>
          </w:p>
        </w:tc>
        <w:tc>
          <w:tcPr>
            <w:tcW w:w="71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考试</w:t>
            </w:r>
          </w:p>
        </w:tc>
        <w:tc>
          <w:tcPr>
            <w:tcW w:w="937"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秋</w:t>
            </w:r>
          </w:p>
        </w:tc>
        <w:tc>
          <w:tcPr>
            <w:tcW w:w="102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本部</w:t>
            </w:r>
          </w:p>
        </w:tc>
      </w:tr>
      <w:tr w:rsidR="00766D23" w:rsidRPr="00766D23" w:rsidTr="00EB75A5">
        <w:trPr>
          <w:trHeight w:val="439"/>
          <w:jc w:val="center"/>
        </w:trPr>
        <w:tc>
          <w:tcPr>
            <w:tcW w:w="437"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774" w:type="dxa"/>
            <w:vMerge/>
            <w:tcBorders>
              <w:top w:val="nil"/>
              <w:left w:val="single" w:sz="4" w:space="0" w:color="auto"/>
              <w:bottom w:val="single" w:sz="4" w:space="0" w:color="auto"/>
              <w:right w:val="single" w:sz="4" w:space="0" w:color="auto"/>
            </w:tcBorders>
            <w:vAlign w:val="center"/>
            <w:hideMark/>
          </w:tcPr>
          <w:p w:rsidR="00766D23" w:rsidRPr="00766D23" w:rsidRDefault="00766D23" w:rsidP="00766D23">
            <w:pPr>
              <w:widowControl/>
              <w:jc w:val="left"/>
              <w:rPr>
                <w:rFonts w:ascii="宋体" w:eastAsia="宋体" w:hAnsi="宋体" w:cs="宋体"/>
                <w:b/>
                <w:bCs/>
                <w:color w:val="000000"/>
                <w:kern w:val="0"/>
                <w:sz w:val="22"/>
              </w:rPr>
            </w:pPr>
          </w:p>
        </w:tc>
        <w:tc>
          <w:tcPr>
            <w:tcW w:w="3362" w:type="dxa"/>
            <w:tcBorders>
              <w:top w:val="nil"/>
              <w:left w:val="nil"/>
              <w:bottom w:val="single" w:sz="4" w:space="0" w:color="auto"/>
              <w:right w:val="nil"/>
            </w:tcBorders>
            <w:shd w:val="clear" w:color="auto" w:fill="auto"/>
            <w:vAlign w:val="center"/>
            <w:hideMark/>
          </w:tcPr>
          <w:p w:rsidR="00766D23" w:rsidRPr="00766D23" w:rsidRDefault="002A79DE" w:rsidP="00766D23">
            <w:pPr>
              <w:widowControl/>
              <w:jc w:val="left"/>
              <w:rPr>
                <w:rFonts w:ascii="宋体" w:eastAsia="宋体" w:hAnsi="宋体" w:cs="宋体"/>
                <w:kern w:val="0"/>
                <w:szCs w:val="21"/>
              </w:rPr>
            </w:pPr>
            <w:hyperlink w:anchor="_健康心理学" w:history="1">
              <w:r w:rsidR="00766D23" w:rsidRPr="00BE2E3D">
                <w:rPr>
                  <w:rStyle w:val="a6"/>
                  <w:rFonts w:ascii="宋体" w:eastAsia="宋体" w:hAnsi="宋体" w:cs="宋体" w:hint="eastAsia"/>
                  <w:kern w:val="0"/>
                  <w:szCs w:val="21"/>
                </w:rPr>
                <w:t>健康心理学</w:t>
              </w:r>
            </w:hyperlink>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80615312</w:t>
            </w:r>
          </w:p>
        </w:tc>
        <w:tc>
          <w:tcPr>
            <w:tcW w:w="155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社科学院</w:t>
            </w:r>
          </w:p>
        </w:tc>
        <w:tc>
          <w:tcPr>
            <w:tcW w:w="170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倪士光</w:t>
            </w:r>
          </w:p>
        </w:tc>
        <w:tc>
          <w:tcPr>
            <w:tcW w:w="715"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考查</w:t>
            </w:r>
          </w:p>
        </w:tc>
        <w:tc>
          <w:tcPr>
            <w:tcW w:w="937"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秋</w:t>
            </w:r>
          </w:p>
        </w:tc>
        <w:tc>
          <w:tcPr>
            <w:tcW w:w="1023" w:type="dxa"/>
            <w:tcBorders>
              <w:top w:val="nil"/>
              <w:left w:val="nil"/>
              <w:bottom w:val="single" w:sz="4" w:space="0" w:color="auto"/>
              <w:right w:val="single" w:sz="4" w:space="0" w:color="auto"/>
            </w:tcBorders>
            <w:shd w:val="clear" w:color="auto" w:fill="auto"/>
            <w:vAlign w:val="center"/>
            <w:hideMark/>
          </w:tcPr>
          <w:p w:rsidR="00766D23" w:rsidRPr="00766D23" w:rsidRDefault="00766D23" w:rsidP="00766D23">
            <w:pPr>
              <w:widowControl/>
              <w:jc w:val="center"/>
              <w:rPr>
                <w:rFonts w:ascii="宋体" w:eastAsia="宋体" w:hAnsi="宋体" w:cs="宋体"/>
                <w:kern w:val="0"/>
                <w:sz w:val="22"/>
              </w:rPr>
            </w:pPr>
            <w:r w:rsidRPr="00766D23">
              <w:rPr>
                <w:rFonts w:ascii="宋体" w:eastAsia="宋体" w:hAnsi="宋体" w:cs="宋体" w:hint="eastAsia"/>
                <w:kern w:val="0"/>
                <w:sz w:val="22"/>
              </w:rPr>
              <w:t>深圳</w:t>
            </w:r>
          </w:p>
        </w:tc>
      </w:tr>
    </w:tbl>
    <w:p w:rsidR="00062639" w:rsidRDefault="00CF346F" w:rsidP="00062639">
      <w:pPr>
        <w:widowControl/>
        <w:jc w:val="left"/>
        <w:rPr>
          <w:rStyle w:val="a3"/>
          <w:rFonts w:ascii="Times New Roman" w:hAnsi="Times New Roman" w:cs="Times New Roman"/>
          <w:sz w:val="24"/>
          <w:szCs w:val="24"/>
        </w:rPr>
      </w:pPr>
      <w:r>
        <w:rPr>
          <w:noProof/>
        </w:rPr>
        <w:drawing>
          <wp:anchor distT="0" distB="0" distL="114300" distR="114300" simplePos="0" relativeHeight="251659264" behindDoc="1" locked="0" layoutInCell="1" allowOverlap="1" wp14:anchorId="77A6C142" wp14:editId="5350FF01">
            <wp:simplePos x="0" y="0"/>
            <wp:positionH relativeFrom="column">
              <wp:posOffset>0</wp:posOffset>
            </wp:positionH>
            <wp:positionV relativeFrom="paragraph">
              <wp:posOffset>1332865</wp:posOffset>
            </wp:positionV>
            <wp:extent cx="5103495" cy="3835400"/>
            <wp:effectExtent l="0" t="0" r="1905" b="12700"/>
            <wp:wrapTight wrapText="bothSides">
              <wp:wrapPolygon edited="0">
                <wp:start x="0" y="0"/>
                <wp:lineTo x="0" y="21564"/>
                <wp:lineTo x="21527" y="21564"/>
                <wp:lineTo x="21527" y="0"/>
                <wp:lineTo x="0" y="0"/>
              </wp:wrapPolygon>
            </wp:wrapTight>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sidR="00792F66">
        <w:rPr>
          <w:rStyle w:val="a3"/>
          <w:rFonts w:ascii="Times New Roman" w:hAnsi="Times New Roman" w:cs="Times New Roman"/>
          <w:sz w:val="24"/>
          <w:szCs w:val="24"/>
        </w:rPr>
        <w:br w:type="page"/>
      </w:r>
      <w:bookmarkStart w:id="1" w:name="_研究生学术与职业素养"/>
      <w:bookmarkEnd w:id="1"/>
    </w:p>
    <w:p w:rsidR="0039113C" w:rsidRPr="005D6C84" w:rsidRDefault="0039113C" w:rsidP="00992A48">
      <w:pPr>
        <w:pStyle w:val="1"/>
        <w:rPr>
          <w:rStyle w:val="a3"/>
          <w:rFonts w:ascii="Times New Roman" w:hAnsi="Times New Roman" w:cs="Times New Roman"/>
          <w:b/>
          <w:sz w:val="24"/>
          <w:szCs w:val="24"/>
        </w:rPr>
      </w:pPr>
      <w:bookmarkStart w:id="2" w:name="_研究生学术与职业素养_1"/>
      <w:bookmarkEnd w:id="2"/>
      <w:r w:rsidRPr="005D6C84">
        <w:rPr>
          <w:rStyle w:val="a3"/>
          <w:rFonts w:ascii="Times New Roman" w:hAnsi="Times New Roman" w:cs="Times New Roman"/>
          <w:b/>
          <w:sz w:val="24"/>
          <w:szCs w:val="24"/>
        </w:rPr>
        <w:lastRenderedPageBreak/>
        <w:t>研究生学术与职业素养</w:t>
      </w:r>
    </w:p>
    <w:p w:rsidR="0039113C" w:rsidRPr="00027C99" w:rsidRDefault="0039113C"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课程名：</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研究生学术与职业素养</w:t>
      </w:r>
      <w:r w:rsidRPr="00027C99">
        <w:rPr>
          <w:rFonts w:ascii="Times New Roman" w:hAnsi="Times New Roman" w:cs="Times New Roman"/>
          <w:kern w:val="0"/>
          <w:sz w:val="24"/>
          <w:szCs w:val="24"/>
        </w:rPr>
        <w:t xml:space="preserve">  </w:t>
      </w:r>
    </w:p>
    <w:p w:rsidR="0039113C" w:rsidRPr="00027C99" w:rsidRDefault="0039113C"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英文课程名：</w:t>
      </w:r>
      <w:r w:rsidRPr="00027C99">
        <w:rPr>
          <w:rFonts w:ascii="Times New Roman" w:hAnsi="Times New Roman" w:cs="Times New Roman"/>
          <w:kern w:val="0"/>
          <w:sz w:val="24"/>
          <w:szCs w:val="24"/>
        </w:rPr>
        <w:t xml:space="preserve">  Development of Employability and Entrepreneurship skills for Graduate Students </w:t>
      </w:r>
    </w:p>
    <w:p w:rsidR="0039113C" w:rsidRPr="00027C99" w:rsidRDefault="0039113C"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课程号：</w:t>
      </w:r>
      <w:r w:rsidRPr="00027C99">
        <w:rPr>
          <w:rFonts w:ascii="Times New Roman" w:hAnsi="Times New Roman" w:cs="Times New Roman"/>
          <w:kern w:val="0"/>
          <w:sz w:val="24"/>
          <w:szCs w:val="24"/>
        </w:rPr>
        <w:t xml:space="preserve"> </w:t>
      </w:r>
      <w:r w:rsidR="00947255" w:rsidRPr="00027C99">
        <w:rPr>
          <w:rFonts w:ascii="Times New Roman" w:hAnsi="Times New Roman" w:cs="Times New Roman"/>
          <w:kern w:val="0"/>
          <w:sz w:val="24"/>
          <w:szCs w:val="24"/>
        </w:rPr>
        <w:t>62550031</w:t>
      </w:r>
    </w:p>
    <w:p w:rsidR="0039113C" w:rsidRPr="00027C99" w:rsidRDefault="0039113C"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教学方式：</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课堂讲授为主</w:t>
      </w:r>
      <w:r w:rsidRPr="00027C99">
        <w:rPr>
          <w:rFonts w:ascii="Times New Roman" w:hAnsi="Times New Roman" w:cs="Times New Roman"/>
          <w:kern w:val="0"/>
          <w:sz w:val="24"/>
          <w:szCs w:val="24"/>
        </w:rPr>
        <w:t xml:space="preserve">  </w:t>
      </w:r>
    </w:p>
    <w:p w:rsidR="0039113C" w:rsidRPr="00027C99" w:rsidRDefault="0039113C"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授课语种：</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中文</w:t>
      </w:r>
      <w:r w:rsidRPr="00027C99">
        <w:rPr>
          <w:rFonts w:ascii="Times New Roman" w:hAnsi="Times New Roman" w:cs="Times New Roman"/>
          <w:kern w:val="0"/>
          <w:sz w:val="24"/>
          <w:szCs w:val="24"/>
        </w:rPr>
        <w:t xml:space="preserve">  </w:t>
      </w:r>
    </w:p>
    <w:p w:rsidR="0039113C" w:rsidRPr="00027C99" w:rsidRDefault="0039113C"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学分：</w:t>
      </w:r>
      <w:r w:rsidRPr="00027C99">
        <w:rPr>
          <w:rFonts w:ascii="Times New Roman" w:hAnsi="Times New Roman" w:cs="Times New Roman"/>
          <w:kern w:val="0"/>
          <w:sz w:val="24"/>
          <w:szCs w:val="24"/>
        </w:rPr>
        <w:t xml:space="preserve">  1  </w:t>
      </w:r>
    </w:p>
    <w:p w:rsidR="00687DD3" w:rsidRPr="00027C99" w:rsidRDefault="00687DD3" w:rsidP="00687D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color w:val="000000"/>
          <w:kern w:val="0"/>
          <w:sz w:val="24"/>
          <w:szCs w:val="24"/>
        </w:rPr>
      </w:pPr>
      <w:r w:rsidRPr="00027C99">
        <w:rPr>
          <w:rFonts w:ascii="Times New Roman" w:hAnsi="Times New Roman" w:cs="Times New Roman"/>
          <w:kern w:val="0"/>
          <w:sz w:val="24"/>
          <w:szCs w:val="24"/>
        </w:rPr>
        <w:t>中文内容简介：</w:t>
      </w:r>
      <w:r w:rsidRPr="00027C99">
        <w:rPr>
          <w:rFonts w:ascii="Times New Roman" w:hAnsi="Times New Roman" w:cs="Times New Roman"/>
          <w:kern w:val="0"/>
          <w:sz w:val="24"/>
          <w:szCs w:val="24"/>
        </w:rPr>
        <w:t xml:space="preserve">  </w:t>
      </w:r>
      <w:r w:rsidRPr="00027C99">
        <w:rPr>
          <w:rFonts w:ascii="Times New Roman" w:hAnsi="Times New Roman" w:cs="Times New Roman"/>
          <w:color w:val="000000"/>
          <w:kern w:val="0"/>
          <w:sz w:val="24"/>
          <w:szCs w:val="24"/>
        </w:rPr>
        <w:t>为拓展思维、开阔视野，提升研究生综合素养，研究生院秋季学期组织开设</w:t>
      </w:r>
      <w:r w:rsidRPr="00027C99">
        <w:rPr>
          <w:rFonts w:ascii="Times New Roman" w:hAnsi="Times New Roman" w:cs="Times New Roman"/>
          <w:color w:val="000000"/>
          <w:kern w:val="0"/>
          <w:sz w:val="24"/>
          <w:szCs w:val="24"/>
        </w:rPr>
        <w:t>“</w:t>
      </w:r>
      <w:r w:rsidRPr="00027C99">
        <w:rPr>
          <w:rFonts w:ascii="Times New Roman" w:hAnsi="Times New Roman" w:cs="Times New Roman"/>
          <w:color w:val="000000"/>
          <w:kern w:val="0"/>
          <w:sz w:val="24"/>
          <w:szCs w:val="24"/>
        </w:rPr>
        <w:t>研究生学术与职业素养</w:t>
      </w:r>
      <w:r w:rsidRPr="00027C99">
        <w:rPr>
          <w:rFonts w:ascii="Times New Roman" w:hAnsi="Times New Roman" w:cs="Times New Roman"/>
          <w:color w:val="000000"/>
          <w:kern w:val="0"/>
          <w:sz w:val="24"/>
          <w:szCs w:val="24"/>
        </w:rPr>
        <w:t>”</w:t>
      </w:r>
      <w:r w:rsidRPr="00027C99">
        <w:rPr>
          <w:rFonts w:ascii="Times New Roman" w:hAnsi="Times New Roman" w:cs="Times New Roman"/>
          <w:color w:val="000000"/>
          <w:kern w:val="0"/>
          <w:sz w:val="24"/>
          <w:szCs w:val="24"/>
        </w:rPr>
        <w:t>系列讲座课程，共十讲，涉及创新研究思维、设计思维、管理思维、人文社科、媒介素养、前沿热点等内容，邀请校内外著名教授和专家授课，将为同学们今后学术和职业发展带来重要的参考价值和借鉴意义。采用面授和在线两种教学方式，非网上选课。</w:t>
      </w:r>
    </w:p>
    <w:p w:rsidR="0039113C" w:rsidRPr="00027C99" w:rsidRDefault="0039113C" w:rsidP="00AE626D">
      <w:pPr>
        <w:widowControl/>
        <w:spacing w:afterLines="50" w:after="156"/>
        <w:jc w:val="left"/>
        <w:rPr>
          <w:rFonts w:ascii="Times New Roman" w:hAnsi="Times New Roman" w:cs="Times New Roman"/>
          <w:kern w:val="0"/>
          <w:sz w:val="24"/>
          <w:szCs w:val="24"/>
        </w:rPr>
      </w:pPr>
    </w:p>
    <w:p w:rsidR="00705B23" w:rsidRPr="00027C99" w:rsidRDefault="0039113C"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ab/>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br w:type="page"/>
      </w:r>
    </w:p>
    <w:p w:rsidR="00705B23" w:rsidRPr="005D6C84" w:rsidRDefault="00705B23" w:rsidP="005D6C84">
      <w:pPr>
        <w:pStyle w:val="1"/>
        <w:rPr>
          <w:rStyle w:val="a3"/>
          <w:rFonts w:ascii="Times New Roman" w:hAnsi="Times New Roman" w:cs="Times New Roman"/>
          <w:b/>
          <w:sz w:val="24"/>
          <w:szCs w:val="24"/>
        </w:rPr>
      </w:pPr>
      <w:bookmarkStart w:id="3" w:name="_环境科学与工程前沿讲座"/>
      <w:bookmarkEnd w:id="3"/>
      <w:r w:rsidRPr="005D6C84">
        <w:rPr>
          <w:rStyle w:val="a3"/>
          <w:rFonts w:ascii="Times New Roman" w:hAnsi="Times New Roman" w:cs="Times New Roman"/>
          <w:b/>
          <w:sz w:val="24"/>
          <w:szCs w:val="24"/>
        </w:rPr>
        <w:lastRenderedPageBreak/>
        <w:t>环境科学与工程前沿讲座</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课程名：</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环境科学与工程前沿讲座</w:t>
      </w:r>
      <w:r w:rsidRPr="00027C99">
        <w:rPr>
          <w:rFonts w:ascii="Times New Roman" w:hAnsi="Times New Roman" w:cs="Times New Roman"/>
          <w:kern w:val="0"/>
          <w:sz w:val="24"/>
          <w:szCs w:val="24"/>
        </w:rPr>
        <w:t xml:space="preserve">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英文课程名：</w:t>
      </w:r>
      <w:r w:rsidRPr="00027C99">
        <w:rPr>
          <w:rFonts w:ascii="Times New Roman" w:hAnsi="Times New Roman" w:cs="Times New Roman"/>
          <w:kern w:val="0"/>
          <w:sz w:val="24"/>
          <w:szCs w:val="24"/>
        </w:rPr>
        <w:t xml:space="preserve">  Frontier Lecture on Environmental Science &amp; Engneering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课程号：</w:t>
      </w:r>
      <w:r w:rsidR="00947255" w:rsidRPr="00027C99">
        <w:rPr>
          <w:rFonts w:ascii="Times New Roman" w:hAnsi="Times New Roman" w:cs="Times New Roman"/>
          <w:kern w:val="0"/>
          <w:sz w:val="24"/>
          <w:szCs w:val="24"/>
        </w:rPr>
        <w:t>60050011</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教学目的：</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本课程作为环境学院开设的一门面对全校研究生的公共课，旨在提高研究生的环境素养和环境意识。为学生日后走向各行各业都能对解决环境问题有深入的认识与思考并付诸于行动，提升全面的环境保护意识与素养。</w:t>
      </w:r>
      <w:r w:rsidRPr="00027C99">
        <w:rPr>
          <w:rFonts w:ascii="Times New Roman" w:hAnsi="Times New Roman" w:cs="Times New Roman"/>
          <w:kern w:val="0"/>
          <w:sz w:val="24"/>
          <w:szCs w:val="24"/>
        </w:rPr>
        <w:t xml:space="preserve">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教学方式：</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课堂讲授为主</w:t>
      </w:r>
      <w:r w:rsidRPr="00027C99">
        <w:rPr>
          <w:rFonts w:ascii="Times New Roman" w:hAnsi="Times New Roman" w:cs="Times New Roman"/>
          <w:kern w:val="0"/>
          <w:sz w:val="24"/>
          <w:szCs w:val="24"/>
        </w:rPr>
        <w:t xml:space="preserve">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授课语种：</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中文</w:t>
      </w:r>
      <w:r w:rsidRPr="00027C99">
        <w:rPr>
          <w:rFonts w:ascii="Times New Roman" w:hAnsi="Times New Roman" w:cs="Times New Roman"/>
          <w:kern w:val="0"/>
          <w:sz w:val="24"/>
          <w:szCs w:val="24"/>
        </w:rPr>
        <w:t xml:space="preserve">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学分：</w:t>
      </w:r>
      <w:r w:rsidRPr="00027C99">
        <w:rPr>
          <w:rFonts w:ascii="Times New Roman" w:hAnsi="Times New Roman" w:cs="Times New Roman"/>
          <w:kern w:val="0"/>
          <w:sz w:val="24"/>
          <w:szCs w:val="24"/>
        </w:rPr>
        <w:t xml:space="preserve">  1  </w:t>
      </w:r>
    </w:p>
    <w:p w:rsidR="008F5F35"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适用院系或专业：</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全校研究生</w:t>
      </w:r>
      <w:r w:rsidRPr="00027C99">
        <w:rPr>
          <w:rFonts w:ascii="Times New Roman" w:hAnsi="Times New Roman" w:cs="Times New Roman"/>
          <w:kern w:val="0"/>
          <w:sz w:val="24"/>
          <w:szCs w:val="24"/>
        </w:rPr>
        <w:t xml:space="preserve">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课程说明：</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本课通过系列讲座的形式，由名师讲课，内容丰富，注重知识性、专业性、兴趣性的统一，使学生受到系统正规的环境科学教育。</w:t>
      </w:r>
      <w:r w:rsidRPr="00027C99">
        <w:rPr>
          <w:rFonts w:ascii="Times New Roman" w:hAnsi="Times New Roman" w:cs="Times New Roman"/>
          <w:kern w:val="0"/>
          <w:sz w:val="24"/>
          <w:szCs w:val="24"/>
        </w:rPr>
        <w:t xml:space="preserve">  </w:t>
      </w:r>
    </w:p>
    <w:p w:rsidR="00705B23" w:rsidRPr="00027C99" w:rsidRDefault="00705B23" w:rsidP="00AE626D">
      <w:pPr>
        <w:widowControl/>
        <w:spacing w:afterLines="50" w:after="156"/>
        <w:jc w:val="left"/>
        <w:rPr>
          <w:rFonts w:ascii="Times New Roman" w:hAnsi="Times New Roman" w:cs="Times New Roman"/>
          <w:kern w:val="0"/>
          <w:sz w:val="24"/>
          <w:szCs w:val="24"/>
        </w:rPr>
      </w:pPr>
      <w:bookmarkStart w:id="4" w:name="OLE_LINK1"/>
      <w:r w:rsidRPr="00027C99">
        <w:rPr>
          <w:rFonts w:ascii="Times New Roman" w:hAnsi="Times New Roman" w:cs="Times New Roman"/>
          <w:kern w:val="0"/>
          <w:sz w:val="24"/>
          <w:szCs w:val="24"/>
        </w:rPr>
        <w:t>中文内容简介：</w:t>
      </w:r>
      <w:r w:rsidRPr="00027C99">
        <w:rPr>
          <w:rFonts w:ascii="Times New Roman" w:hAnsi="Times New Roman" w:cs="Times New Roman"/>
          <w:kern w:val="0"/>
          <w:sz w:val="24"/>
          <w:szCs w:val="24"/>
        </w:rPr>
        <w:t xml:space="preserve">  </w:t>
      </w:r>
      <w:bookmarkEnd w:id="4"/>
      <w:r w:rsidRPr="00027C99">
        <w:rPr>
          <w:rFonts w:ascii="Times New Roman" w:hAnsi="Times New Roman" w:cs="Times New Roman"/>
          <w:kern w:val="0"/>
          <w:sz w:val="24"/>
          <w:szCs w:val="24"/>
        </w:rPr>
        <w:t>本课程从可持续发展战略与实施、环境、气候与绿色能源、再生资源管理与开发、固体废物污染控制、水资源的现状与挑战、环境管理与政策等几个方面介绍当今世界环境问题及解决环境问题的措施和方法，旨在提高学生的环境意识和素养。</w:t>
      </w:r>
      <w:r w:rsidRPr="00027C99">
        <w:rPr>
          <w:rFonts w:ascii="Times New Roman" w:hAnsi="Times New Roman" w:cs="Times New Roman"/>
          <w:kern w:val="0"/>
          <w:sz w:val="24"/>
          <w:szCs w:val="24"/>
        </w:rPr>
        <w:t xml:space="preserve">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英文内容简介：</w:t>
      </w:r>
      <w:r w:rsidRPr="00027C99">
        <w:rPr>
          <w:rFonts w:ascii="Times New Roman" w:hAnsi="Times New Roman" w:cs="Times New Roman"/>
          <w:kern w:val="0"/>
          <w:sz w:val="24"/>
          <w:szCs w:val="24"/>
        </w:rPr>
        <w:t xml:space="preserve">  This lecture includes many models which covers the area of wastewater treatment,air pollution control,solid waste control,environmental planning and management ,environmental policy etc.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 xml:space="preserve">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br w:type="page"/>
      </w:r>
    </w:p>
    <w:p w:rsidR="00705B23" w:rsidRPr="005D6C84" w:rsidRDefault="00705B23" w:rsidP="005D6C84">
      <w:pPr>
        <w:pStyle w:val="1"/>
        <w:rPr>
          <w:rStyle w:val="a3"/>
        </w:rPr>
      </w:pPr>
      <w:bookmarkStart w:id="5" w:name="_气候变化科学概论"/>
      <w:bookmarkEnd w:id="5"/>
      <w:r w:rsidRPr="005D6C84">
        <w:rPr>
          <w:rStyle w:val="a3"/>
          <w:rFonts w:ascii="Times New Roman" w:hAnsi="Times New Roman" w:cs="Times New Roman"/>
          <w:b/>
          <w:sz w:val="24"/>
          <w:szCs w:val="24"/>
        </w:rPr>
        <w:lastRenderedPageBreak/>
        <w:t>气候变化科学概论</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课程名：</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气候变化科学概论</w:t>
      </w:r>
      <w:r w:rsidRPr="00027C99">
        <w:rPr>
          <w:rFonts w:ascii="Times New Roman" w:hAnsi="Times New Roman" w:cs="Times New Roman"/>
          <w:kern w:val="0"/>
          <w:sz w:val="24"/>
          <w:szCs w:val="24"/>
        </w:rPr>
        <w:t xml:space="preserve">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英文课程名：</w:t>
      </w:r>
      <w:r w:rsidRPr="00027C99">
        <w:rPr>
          <w:rFonts w:ascii="Times New Roman" w:hAnsi="Times New Roman" w:cs="Times New Roman"/>
          <w:kern w:val="0"/>
          <w:sz w:val="24"/>
          <w:szCs w:val="24"/>
        </w:rPr>
        <w:t xml:space="preserve">  Introduction to Climate Change Sciences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开课单位：</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地球系统科学系</w:t>
      </w:r>
      <w:r w:rsidRPr="00027C99">
        <w:rPr>
          <w:rFonts w:ascii="Times New Roman" w:hAnsi="Times New Roman" w:cs="Times New Roman"/>
          <w:kern w:val="0"/>
          <w:sz w:val="24"/>
          <w:szCs w:val="24"/>
        </w:rPr>
        <w:t xml:space="preserve">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课程号：</w:t>
      </w:r>
      <w:r w:rsidR="00947255" w:rsidRPr="00027C99">
        <w:rPr>
          <w:rFonts w:ascii="Times New Roman" w:hAnsi="Times New Roman" w:cs="Times New Roman"/>
          <w:kern w:val="0"/>
          <w:sz w:val="24"/>
          <w:szCs w:val="24"/>
        </w:rPr>
        <w:t>80460193</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教学方式：</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课堂讲授为主</w:t>
      </w:r>
      <w:r w:rsidRPr="00027C99">
        <w:rPr>
          <w:rFonts w:ascii="Times New Roman" w:hAnsi="Times New Roman" w:cs="Times New Roman"/>
          <w:kern w:val="0"/>
          <w:sz w:val="24"/>
          <w:szCs w:val="24"/>
        </w:rPr>
        <w:t xml:space="preserve">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授课语种：</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中文</w:t>
      </w:r>
      <w:r w:rsidRPr="00027C99">
        <w:rPr>
          <w:rFonts w:ascii="Times New Roman" w:hAnsi="Times New Roman" w:cs="Times New Roman"/>
          <w:kern w:val="0"/>
          <w:sz w:val="24"/>
          <w:szCs w:val="24"/>
        </w:rPr>
        <w:t xml:space="preserve">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学分：</w:t>
      </w:r>
      <w:r w:rsidRPr="00027C99">
        <w:rPr>
          <w:rFonts w:ascii="Times New Roman" w:hAnsi="Times New Roman" w:cs="Times New Roman"/>
          <w:kern w:val="0"/>
          <w:sz w:val="24"/>
          <w:szCs w:val="24"/>
        </w:rPr>
        <w:t xml:space="preserve">  3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教材：</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秦大河主编，</w:t>
      </w:r>
      <w:r w:rsidRPr="00027C99">
        <w:rPr>
          <w:rFonts w:ascii="Times New Roman" w:hAnsi="Times New Roman" w:cs="Times New Roman"/>
          <w:kern w:val="0"/>
          <w:sz w:val="24"/>
          <w:szCs w:val="24"/>
        </w:rPr>
        <w:t>2017</w:t>
      </w:r>
      <w:r w:rsidRPr="00027C99">
        <w:rPr>
          <w:rFonts w:ascii="Times New Roman" w:hAnsi="Times New Roman" w:cs="Times New Roman"/>
          <w:kern w:val="0"/>
          <w:sz w:val="24"/>
          <w:szCs w:val="24"/>
        </w:rPr>
        <w:t>：气候变化科学概论</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北京：科学出版社</w:t>
      </w:r>
      <w:r w:rsidRPr="00027C99">
        <w:rPr>
          <w:rFonts w:ascii="Times New Roman" w:hAnsi="Times New Roman" w:cs="Times New Roman"/>
          <w:kern w:val="0"/>
          <w:sz w:val="24"/>
          <w:szCs w:val="24"/>
        </w:rPr>
        <w:t xml:space="preserve">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参考书：</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w:t>
      </w:r>
      <w:r w:rsidRPr="00027C99">
        <w:rPr>
          <w:rFonts w:ascii="Times New Roman" w:hAnsi="Times New Roman" w:cs="Times New Roman"/>
          <w:kern w:val="0"/>
          <w:sz w:val="24"/>
          <w:szCs w:val="24"/>
        </w:rPr>
        <w:t>1</w:t>
      </w:r>
      <w:r w:rsidRPr="00027C99">
        <w:rPr>
          <w:rFonts w:ascii="Times New Roman" w:hAnsi="Times New Roman" w:cs="Times New Roman"/>
          <w:kern w:val="0"/>
          <w:sz w:val="24"/>
          <w:szCs w:val="24"/>
        </w:rPr>
        <w:t>）</w:t>
      </w:r>
      <w:r w:rsidRPr="00027C99">
        <w:rPr>
          <w:rFonts w:ascii="Times New Roman" w:hAnsi="Times New Roman" w:cs="Times New Roman"/>
          <w:kern w:val="0"/>
          <w:sz w:val="24"/>
          <w:szCs w:val="24"/>
        </w:rPr>
        <w:t xml:space="preserve">Stocker T F, and Coauthors, Eds. 2013: Climate Change 2013: The Physical Science Basis. Contribution of Working Group I to the Fifth Assessment Report of the Intergovernmental Panel on Climate Change. Cambridge University Press, Cambridge, United Kingdom and New York, NY, USA. </w:t>
      </w:r>
      <w:r w:rsidRPr="00027C99">
        <w:rPr>
          <w:rFonts w:ascii="Times New Roman" w:hAnsi="Times New Roman" w:cs="Times New Roman"/>
          <w:kern w:val="0"/>
          <w:sz w:val="24"/>
          <w:szCs w:val="24"/>
        </w:rPr>
        <w:t>（</w:t>
      </w:r>
      <w:r w:rsidRPr="00027C99">
        <w:rPr>
          <w:rFonts w:ascii="Times New Roman" w:hAnsi="Times New Roman" w:cs="Times New Roman"/>
          <w:kern w:val="0"/>
          <w:sz w:val="24"/>
          <w:szCs w:val="24"/>
        </w:rPr>
        <w:t>2</w:t>
      </w:r>
      <w:r w:rsidRPr="00027C99">
        <w:rPr>
          <w:rFonts w:ascii="Times New Roman" w:hAnsi="Times New Roman" w:cs="Times New Roman"/>
          <w:kern w:val="0"/>
          <w:sz w:val="24"/>
          <w:szCs w:val="24"/>
        </w:rPr>
        <w:t>）</w:t>
      </w:r>
      <w:r w:rsidRPr="00027C99">
        <w:rPr>
          <w:rFonts w:ascii="Times New Roman" w:hAnsi="Times New Roman" w:cs="Times New Roman"/>
          <w:kern w:val="0"/>
          <w:sz w:val="24"/>
          <w:szCs w:val="24"/>
        </w:rPr>
        <w:t xml:space="preserve">Field C B, and Coauthors, Eds. 2014: Climate Change 2014: Impacts, Adaptation, and Vulnerability. Contribution of Working Group II to the Fifth Assessment Report of the Intergovernmental Panel on Climate Change. Cambridge University Press, Cambridge, United Kingdom and New York, NY, USA. </w:t>
      </w:r>
      <w:r w:rsidRPr="00027C99">
        <w:rPr>
          <w:rFonts w:ascii="Times New Roman" w:hAnsi="Times New Roman" w:cs="Times New Roman"/>
          <w:kern w:val="0"/>
          <w:sz w:val="24"/>
          <w:szCs w:val="24"/>
        </w:rPr>
        <w:t>（</w:t>
      </w:r>
      <w:r w:rsidRPr="00027C99">
        <w:rPr>
          <w:rFonts w:ascii="Times New Roman" w:hAnsi="Times New Roman" w:cs="Times New Roman"/>
          <w:kern w:val="0"/>
          <w:sz w:val="24"/>
          <w:szCs w:val="24"/>
        </w:rPr>
        <w:t>3</w:t>
      </w:r>
      <w:r w:rsidRPr="00027C99">
        <w:rPr>
          <w:rFonts w:ascii="Times New Roman" w:hAnsi="Times New Roman" w:cs="Times New Roman"/>
          <w:kern w:val="0"/>
          <w:sz w:val="24"/>
          <w:szCs w:val="24"/>
        </w:rPr>
        <w:t>）</w:t>
      </w:r>
      <w:r w:rsidRPr="00027C99">
        <w:rPr>
          <w:rFonts w:ascii="Times New Roman" w:hAnsi="Times New Roman" w:cs="Times New Roman"/>
          <w:kern w:val="0"/>
          <w:sz w:val="24"/>
          <w:szCs w:val="24"/>
        </w:rPr>
        <w:t xml:space="preserve">Edenhofer O, and Coauthors, Eds. 2014: Climate Change 2014: Mitigation of Climate Change. Contribution of Working Group III to the Fifth Assessment Report of the Intergovernmental Panel on Climate Change. Cambridge University Press, Cambridge, United Kingdom and New York, NY, USA. </w:t>
      </w:r>
      <w:r w:rsidRPr="00027C99">
        <w:rPr>
          <w:rFonts w:ascii="Times New Roman" w:hAnsi="Times New Roman" w:cs="Times New Roman"/>
          <w:kern w:val="0"/>
          <w:sz w:val="24"/>
          <w:szCs w:val="24"/>
        </w:rPr>
        <w:t>（</w:t>
      </w:r>
      <w:r w:rsidRPr="00027C99">
        <w:rPr>
          <w:rFonts w:ascii="Times New Roman" w:hAnsi="Times New Roman" w:cs="Times New Roman"/>
          <w:kern w:val="0"/>
          <w:sz w:val="24"/>
          <w:szCs w:val="24"/>
        </w:rPr>
        <w:t>4</w:t>
      </w:r>
      <w:r w:rsidRPr="00027C99">
        <w:rPr>
          <w:rFonts w:ascii="Times New Roman" w:hAnsi="Times New Roman" w:cs="Times New Roman"/>
          <w:kern w:val="0"/>
          <w:sz w:val="24"/>
          <w:szCs w:val="24"/>
        </w:rPr>
        <w:t>）</w:t>
      </w:r>
      <w:r w:rsidRPr="00027C99">
        <w:rPr>
          <w:rFonts w:ascii="Times New Roman" w:hAnsi="Times New Roman" w:cs="Times New Roman"/>
          <w:kern w:val="0"/>
          <w:sz w:val="24"/>
          <w:szCs w:val="24"/>
        </w:rPr>
        <w:t xml:space="preserve">IPCC, 2014: Climate Change 2014: Synthesis Report. Contribution of Working Groups I, II and III to the Fifth Assessment Report of the Intergovernmental Panel on Climate Change [Core Writing Team, R.K. Pachauri and L.A. Meyer (eds.)]. IPCC, Geneva, Switzerland, 151 pp. </w:t>
      </w:r>
      <w:r w:rsidRPr="00027C99">
        <w:rPr>
          <w:rFonts w:ascii="Times New Roman" w:hAnsi="Times New Roman" w:cs="Times New Roman"/>
          <w:kern w:val="0"/>
          <w:sz w:val="24"/>
          <w:szCs w:val="24"/>
        </w:rPr>
        <w:t>（</w:t>
      </w:r>
      <w:r w:rsidRPr="00027C99">
        <w:rPr>
          <w:rFonts w:ascii="Times New Roman" w:hAnsi="Times New Roman" w:cs="Times New Roman"/>
          <w:kern w:val="0"/>
          <w:sz w:val="24"/>
          <w:szCs w:val="24"/>
        </w:rPr>
        <w:t>5</w:t>
      </w:r>
      <w:r w:rsidRPr="00027C99">
        <w:rPr>
          <w:rFonts w:ascii="Times New Roman" w:hAnsi="Times New Roman" w:cs="Times New Roman"/>
          <w:kern w:val="0"/>
          <w:sz w:val="24"/>
          <w:szCs w:val="24"/>
        </w:rPr>
        <w:t>）</w:t>
      </w:r>
      <w:r w:rsidRPr="00027C99">
        <w:rPr>
          <w:rFonts w:ascii="Times New Roman" w:hAnsi="Times New Roman" w:cs="Times New Roman"/>
          <w:kern w:val="0"/>
          <w:sz w:val="24"/>
          <w:szCs w:val="24"/>
        </w:rPr>
        <w:t xml:space="preserve">D. Archer and R. Pierrehumberrt, 2011: The warming Papers: The scientific foundation for the climate change forecast. Willey-Blackwell/A John Wiley &amp; Son, Ltd., Publication. 419pp. </w:t>
      </w:r>
      <w:r w:rsidRPr="00027C99">
        <w:rPr>
          <w:rFonts w:ascii="Times New Roman" w:hAnsi="Times New Roman" w:cs="Times New Roman"/>
          <w:kern w:val="0"/>
          <w:sz w:val="24"/>
          <w:szCs w:val="24"/>
        </w:rPr>
        <w:t>（</w:t>
      </w:r>
      <w:r w:rsidRPr="00027C99">
        <w:rPr>
          <w:rFonts w:ascii="Times New Roman" w:hAnsi="Times New Roman" w:cs="Times New Roman"/>
          <w:kern w:val="0"/>
          <w:sz w:val="24"/>
          <w:szCs w:val="24"/>
        </w:rPr>
        <w:t>6</w:t>
      </w:r>
      <w:r w:rsidRPr="00027C99">
        <w:rPr>
          <w:rFonts w:ascii="Times New Roman" w:hAnsi="Times New Roman" w:cs="Times New Roman"/>
          <w:kern w:val="0"/>
          <w:sz w:val="24"/>
          <w:szCs w:val="24"/>
        </w:rPr>
        <w:t>）秦大河</w:t>
      </w:r>
      <w:r w:rsidRPr="00027C99">
        <w:rPr>
          <w:rFonts w:ascii="Times New Roman" w:hAnsi="Times New Roman" w:cs="Times New Roman"/>
          <w:kern w:val="0"/>
          <w:sz w:val="24"/>
          <w:szCs w:val="24"/>
        </w:rPr>
        <w:t>(</w:t>
      </w:r>
      <w:r w:rsidRPr="00027C99">
        <w:rPr>
          <w:rFonts w:ascii="Times New Roman" w:hAnsi="Times New Roman" w:cs="Times New Roman"/>
          <w:kern w:val="0"/>
          <w:sz w:val="24"/>
          <w:szCs w:val="24"/>
        </w:rPr>
        <w:t>主编</w:t>
      </w:r>
      <w:r w:rsidRPr="00027C99">
        <w:rPr>
          <w:rFonts w:ascii="Times New Roman" w:hAnsi="Times New Roman" w:cs="Times New Roman"/>
          <w:kern w:val="0"/>
          <w:sz w:val="24"/>
          <w:szCs w:val="24"/>
        </w:rPr>
        <w:t xml:space="preserve">). 2012: </w:t>
      </w:r>
      <w:r w:rsidRPr="00027C99">
        <w:rPr>
          <w:rFonts w:ascii="Times New Roman" w:hAnsi="Times New Roman" w:cs="Times New Roman"/>
          <w:kern w:val="0"/>
          <w:sz w:val="24"/>
          <w:szCs w:val="24"/>
        </w:rPr>
        <w:t>中国气候与环境演变</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北京：气象出版社（</w:t>
      </w:r>
      <w:r w:rsidRPr="00027C99">
        <w:rPr>
          <w:rFonts w:ascii="Times New Roman" w:hAnsi="Times New Roman" w:cs="Times New Roman"/>
          <w:kern w:val="0"/>
          <w:sz w:val="24"/>
          <w:szCs w:val="24"/>
        </w:rPr>
        <w:t>7</w:t>
      </w:r>
      <w:r w:rsidRPr="00027C99">
        <w:rPr>
          <w:rFonts w:ascii="Times New Roman" w:hAnsi="Times New Roman" w:cs="Times New Roman"/>
          <w:kern w:val="0"/>
          <w:sz w:val="24"/>
          <w:szCs w:val="24"/>
        </w:rPr>
        <w:t>）秦大河</w:t>
      </w:r>
      <w:r w:rsidRPr="00027C99">
        <w:rPr>
          <w:rFonts w:ascii="Times New Roman" w:hAnsi="Times New Roman" w:cs="Times New Roman"/>
          <w:kern w:val="0"/>
          <w:sz w:val="24"/>
          <w:szCs w:val="24"/>
        </w:rPr>
        <w:t>(</w:t>
      </w:r>
      <w:r w:rsidRPr="00027C99">
        <w:rPr>
          <w:rFonts w:ascii="Times New Roman" w:hAnsi="Times New Roman" w:cs="Times New Roman"/>
          <w:kern w:val="0"/>
          <w:sz w:val="24"/>
          <w:szCs w:val="24"/>
        </w:rPr>
        <w:t>主编</w:t>
      </w:r>
      <w:r w:rsidRPr="00027C99">
        <w:rPr>
          <w:rFonts w:ascii="Times New Roman" w:hAnsi="Times New Roman" w:cs="Times New Roman"/>
          <w:kern w:val="0"/>
          <w:sz w:val="24"/>
          <w:szCs w:val="24"/>
        </w:rPr>
        <w:t xml:space="preserve">) 2015: </w:t>
      </w:r>
      <w:r w:rsidRPr="00027C99">
        <w:rPr>
          <w:rFonts w:ascii="Times New Roman" w:hAnsi="Times New Roman" w:cs="Times New Roman"/>
          <w:kern w:val="0"/>
          <w:sz w:val="24"/>
          <w:szCs w:val="24"/>
        </w:rPr>
        <w:t>中国极端天气气候事件和灾害风险管理与适应国家评估报告</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北京：科学出版社（</w:t>
      </w:r>
      <w:r w:rsidRPr="00027C99">
        <w:rPr>
          <w:rFonts w:ascii="Times New Roman" w:hAnsi="Times New Roman" w:cs="Times New Roman"/>
          <w:kern w:val="0"/>
          <w:sz w:val="24"/>
          <w:szCs w:val="24"/>
        </w:rPr>
        <w:t>8</w:t>
      </w:r>
      <w:r w:rsidRPr="00027C99">
        <w:rPr>
          <w:rFonts w:ascii="Times New Roman" w:hAnsi="Times New Roman" w:cs="Times New Roman"/>
          <w:kern w:val="0"/>
          <w:sz w:val="24"/>
          <w:szCs w:val="24"/>
        </w:rPr>
        <w:t>）《第三次气候变化国家评估报告》编写组</w:t>
      </w:r>
      <w:r w:rsidRPr="00027C99">
        <w:rPr>
          <w:rFonts w:ascii="Times New Roman" w:hAnsi="Times New Roman" w:cs="Times New Roman"/>
          <w:kern w:val="0"/>
          <w:sz w:val="24"/>
          <w:szCs w:val="24"/>
        </w:rPr>
        <w:t>. 2015.</w:t>
      </w:r>
      <w:r w:rsidRPr="00027C99">
        <w:rPr>
          <w:rFonts w:ascii="Times New Roman" w:hAnsi="Times New Roman" w:cs="Times New Roman"/>
          <w:kern w:val="0"/>
          <w:sz w:val="24"/>
          <w:szCs w:val="24"/>
        </w:rPr>
        <w:t>第三次气候变化国家评估报告，北京：科学出版社（</w:t>
      </w:r>
      <w:r w:rsidRPr="00027C99">
        <w:rPr>
          <w:rFonts w:ascii="Times New Roman" w:hAnsi="Times New Roman" w:cs="Times New Roman"/>
          <w:kern w:val="0"/>
          <w:sz w:val="24"/>
          <w:szCs w:val="24"/>
        </w:rPr>
        <w:t>9</w:t>
      </w:r>
      <w:r w:rsidRPr="00027C99">
        <w:rPr>
          <w:rFonts w:ascii="Times New Roman" w:hAnsi="Times New Roman" w:cs="Times New Roman"/>
          <w:kern w:val="0"/>
          <w:sz w:val="24"/>
          <w:szCs w:val="24"/>
        </w:rPr>
        <w:t>）丁一汇主编，气候变化（大学教材）</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气象出版社，</w:t>
      </w:r>
      <w:r w:rsidRPr="00027C99">
        <w:rPr>
          <w:rFonts w:ascii="Times New Roman" w:hAnsi="Times New Roman" w:cs="Times New Roman"/>
          <w:kern w:val="0"/>
          <w:sz w:val="24"/>
          <w:szCs w:val="24"/>
        </w:rPr>
        <w:t>ISBN 978-7-5029-4736-1</w:t>
      </w:r>
      <w:r w:rsidRPr="00027C99">
        <w:rPr>
          <w:rFonts w:ascii="Times New Roman" w:hAnsi="Times New Roman" w:cs="Times New Roman"/>
          <w:kern w:val="0"/>
          <w:sz w:val="24"/>
          <w:szCs w:val="24"/>
        </w:rPr>
        <w:t>，</w:t>
      </w:r>
      <w:r w:rsidRPr="00027C99">
        <w:rPr>
          <w:rFonts w:ascii="Times New Roman" w:hAnsi="Times New Roman" w:cs="Times New Roman"/>
          <w:kern w:val="0"/>
          <w:sz w:val="24"/>
          <w:szCs w:val="24"/>
        </w:rPr>
        <w:t>2010</w:t>
      </w:r>
      <w:r w:rsidRPr="00027C99">
        <w:rPr>
          <w:rFonts w:ascii="Times New Roman" w:hAnsi="Times New Roman" w:cs="Times New Roman"/>
          <w:kern w:val="0"/>
          <w:sz w:val="24"/>
          <w:szCs w:val="24"/>
        </w:rPr>
        <w:t>，</w:t>
      </w:r>
      <w:r w:rsidRPr="00027C99">
        <w:rPr>
          <w:rFonts w:ascii="Times New Roman" w:hAnsi="Times New Roman" w:cs="Times New Roman"/>
          <w:kern w:val="0"/>
          <w:sz w:val="24"/>
          <w:szCs w:val="24"/>
        </w:rPr>
        <w:t xml:space="preserve">437pp </w:t>
      </w:r>
      <w:r w:rsidRPr="00027C99">
        <w:rPr>
          <w:rFonts w:ascii="Times New Roman" w:hAnsi="Times New Roman" w:cs="Times New Roman"/>
          <w:kern w:val="0"/>
          <w:sz w:val="24"/>
          <w:szCs w:val="24"/>
        </w:rPr>
        <w:t>（</w:t>
      </w:r>
      <w:r w:rsidRPr="00027C99">
        <w:rPr>
          <w:rFonts w:ascii="Times New Roman" w:hAnsi="Times New Roman" w:cs="Times New Roman"/>
          <w:kern w:val="0"/>
          <w:sz w:val="24"/>
          <w:szCs w:val="24"/>
        </w:rPr>
        <w:t>10</w:t>
      </w:r>
      <w:r w:rsidRPr="00027C99">
        <w:rPr>
          <w:rFonts w:ascii="Times New Roman" w:hAnsi="Times New Roman" w:cs="Times New Roman"/>
          <w:kern w:val="0"/>
          <w:sz w:val="24"/>
          <w:szCs w:val="24"/>
        </w:rPr>
        <w:t>）</w:t>
      </w:r>
      <w:r w:rsidRPr="00027C99">
        <w:rPr>
          <w:rFonts w:ascii="Times New Roman" w:hAnsi="Times New Roman" w:cs="Times New Roman"/>
          <w:kern w:val="0"/>
          <w:sz w:val="24"/>
          <w:szCs w:val="24"/>
        </w:rPr>
        <w:t>John Houghton</w:t>
      </w:r>
      <w:r w:rsidRPr="00027C99">
        <w:rPr>
          <w:rFonts w:ascii="Times New Roman" w:hAnsi="Times New Roman" w:cs="Times New Roman"/>
          <w:kern w:val="0"/>
          <w:sz w:val="24"/>
          <w:szCs w:val="24"/>
        </w:rPr>
        <w:t>著，戴晓苏，赵宗慈</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等</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译，丁一汇译校</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全球变暖（第四版）</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气象出版社，</w:t>
      </w:r>
      <w:r w:rsidRPr="00027C99">
        <w:rPr>
          <w:rFonts w:ascii="Times New Roman" w:hAnsi="Times New Roman" w:cs="Times New Roman"/>
          <w:kern w:val="0"/>
          <w:sz w:val="24"/>
          <w:szCs w:val="24"/>
        </w:rPr>
        <w:t>ISBN 978-7-5029-5628-8</w:t>
      </w:r>
      <w:r w:rsidRPr="00027C99">
        <w:rPr>
          <w:rFonts w:ascii="Times New Roman" w:hAnsi="Times New Roman" w:cs="Times New Roman"/>
          <w:kern w:val="0"/>
          <w:sz w:val="24"/>
          <w:szCs w:val="24"/>
        </w:rPr>
        <w:t>，</w:t>
      </w:r>
      <w:r w:rsidRPr="00027C99">
        <w:rPr>
          <w:rFonts w:ascii="Times New Roman" w:hAnsi="Times New Roman" w:cs="Times New Roman"/>
          <w:kern w:val="0"/>
          <w:sz w:val="24"/>
          <w:szCs w:val="24"/>
        </w:rPr>
        <w:t>2013</w:t>
      </w:r>
      <w:r w:rsidRPr="00027C99">
        <w:rPr>
          <w:rFonts w:ascii="Times New Roman" w:hAnsi="Times New Roman" w:cs="Times New Roman"/>
          <w:kern w:val="0"/>
          <w:sz w:val="24"/>
          <w:szCs w:val="24"/>
        </w:rPr>
        <w:t>，</w:t>
      </w:r>
      <w:r w:rsidRPr="00027C99">
        <w:rPr>
          <w:rFonts w:ascii="Times New Roman" w:hAnsi="Times New Roman" w:cs="Times New Roman"/>
          <w:kern w:val="0"/>
          <w:sz w:val="24"/>
          <w:szCs w:val="24"/>
        </w:rPr>
        <w:t xml:space="preserve">390pp </w:t>
      </w:r>
      <w:r w:rsidRPr="00027C99">
        <w:rPr>
          <w:rFonts w:ascii="Times New Roman" w:hAnsi="Times New Roman" w:cs="Times New Roman"/>
          <w:kern w:val="0"/>
          <w:sz w:val="24"/>
          <w:szCs w:val="24"/>
        </w:rPr>
        <w:t>（</w:t>
      </w:r>
      <w:r w:rsidRPr="00027C99">
        <w:rPr>
          <w:rFonts w:ascii="Times New Roman" w:hAnsi="Times New Roman" w:cs="Times New Roman"/>
          <w:kern w:val="0"/>
          <w:sz w:val="24"/>
          <w:szCs w:val="24"/>
        </w:rPr>
        <w:t>11</w:t>
      </w:r>
      <w:r w:rsidRPr="00027C99">
        <w:rPr>
          <w:rFonts w:ascii="Times New Roman" w:hAnsi="Times New Roman" w:cs="Times New Roman"/>
          <w:kern w:val="0"/>
          <w:sz w:val="24"/>
          <w:szCs w:val="24"/>
        </w:rPr>
        <w:t>）王绍武、罗勇，赵宗慈，闻新宇，黄建斌，全球变暖的科学，气象出版社，</w:t>
      </w:r>
      <w:r w:rsidRPr="00027C99">
        <w:rPr>
          <w:rFonts w:ascii="Times New Roman" w:hAnsi="Times New Roman" w:cs="Times New Roman"/>
          <w:kern w:val="0"/>
          <w:sz w:val="24"/>
          <w:szCs w:val="24"/>
        </w:rPr>
        <w:t>ISBN 978-7-5029-5755-1</w:t>
      </w:r>
      <w:r w:rsidRPr="00027C99">
        <w:rPr>
          <w:rFonts w:ascii="Times New Roman" w:hAnsi="Times New Roman" w:cs="Times New Roman"/>
          <w:kern w:val="0"/>
          <w:sz w:val="24"/>
          <w:szCs w:val="24"/>
        </w:rPr>
        <w:t>，</w:t>
      </w:r>
      <w:r w:rsidRPr="00027C99">
        <w:rPr>
          <w:rFonts w:ascii="Times New Roman" w:hAnsi="Times New Roman" w:cs="Times New Roman"/>
          <w:kern w:val="0"/>
          <w:sz w:val="24"/>
          <w:szCs w:val="24"/>
        </w:rPr>
        <w:t>205pp</w:t>
      </w:r>
      <w:r w:rsidRPr="00027C99">
        <w:rPr>
          <w:rFonts w:ascii="Times New Roman" w:hAnsi="Times New Roman" w:cs="Times New Roman"/>
          <w:kern w:val="0"/>
          <w:sz w:val="24"/>
          <w:szCs w:val="24"/>
        </w:rPr>
        <w:t>，</w:t>
      </w:r>
      <w:r w:rsidRPr="00027C99">
        <w:rPr>
          <w:rFonts w:ascii="Times New Roman" w:hAnsi="Times New Roman" w:cs="Times New Roman"/>
          <w:kern w:val="0"/>
          <w:sz w:val="24"/>
          <w:szCs w:val="24"/>
        </w:rPr>
        <w:t xml:space="preserve">2013 </w:t>
      </w:r>
      <w:r w:rsidRPr="00027C99">
        <w:rPr>
          <w:rFonts w:ascii="Times New Roman" w:hAnsi="Times New Roman" w:cs="Times New Roman"/>
          <w:kern w:val="0"/>
          <w:sz w:val="24"/>
          <w:szCs w:val="24"/>
        </w:rPr>
        <w:t>（</w:t>
      </w:r>
      <w:r w:rsidRPr="00027C99">
        <w:rPr>
          <w:rFonts w:ascii="Times New Roman" w:hAnsi="Times New Roman" w:cs="Times New Roman"/>
          <w:kern w:val="0"/>
          <w:sz w:val="24"/>
          <w:szCs w:val="24"/>
        </w:rPr>
        <w:t>12</w:t>
      </w:r>
      <w:r w:rsidRPr="00027C99">
        <w:rPr>
          <w:rFonts w:ascii="Times New Roman" w:hAnsi="Times New Roman" w:cs="Times New Roman"/>
          <w:kern w:val="0"/>
          <w:sz w:val="24"/>
          <w:szCs w:val="24"/>
        </w:rPr>
        <w:t>）气候变化与人类发展译丛</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社会科学文献出版社，</w:t>
      </w:r>
      <w:r w:rsidRPr="00027C99">
        <w:rPr>
          <w:rFonts w:ascii="Times New Roman" w:hAnsi="Times New Roman" w:cs="Times New Roman"/>
          <w:kern w:val="0"/>
          <w:sz w:val="24"/>
          <w:szCs w:val="24"/>
        </w:rPr>
        <w:t xml:space="preserve">2009-2012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lastRenderedPageBreak/>
        <w:t>适用院系或专业：</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地学以及理学、工学、人文社科类和管理学等院系或对气候变化感兴趣的研究生</w:t>
      </w:r>
      <w:r w:rsidRPr="00027C99">
        <w:rPr>
          <w:rFonts w:ascii="Times New Roman" w:hAnsi="Times New Roman" w:cs="Times New Roman"/>
          <w:kern w:val="0"/>
          <w:sz w:val="24"/>
          <w:szCs w:val="24"/>
        </w:rPr>
        <w:t xml:space="preserve">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中文内容简介：</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本课程是为气候变化相关领域的研究生所开设的专业课程。课程以专题讲座的形式，由参加政府间气候变化专门委员会（</w:t>
      </w:r>
      <w:r w:rsidRPr="00027C99">
        <w:rPr>
          <w:rFonts w:ascii="Times New Roman" w:hAnsi="Times New Roman" w:cs="Times New Roman"/>
          <w:kern w:val="0"/>
          <w:sz w:val="24"/>
          <w:szCs w:val="24"/>
        </w:rPr>
        <w:t>IPCC</w:t>
      </w:r>
      <w:r w:rsidRPr="00027C99">
        <w:rPr>
          <w:rFonts w:ascii="Times New Roman" w:hAnsi="Times New Roman" w:cs="Times New Roman"/>
          <w:kern w:val="0"/>
          <w:sz w:val="24"/>
          <w:szCs w:val="24"/>
        </w:rPr>
        <w:t>）科学评估工作的中国科学家进行授课。重点介绍气候变化事实、归因和预估、气候变化的影响与适应、气候变化减缓与可持续发展以及气候变化国际谈判与中国的减排行动等方面的最新成果和进展以及未来的发展方向，使学生了解当前气候变化研究的最新进展及焦点热点问题，掌握气候变化科学方面的相关知识，达到启蒙、澄清概念、开阔视野、拓展思路，为今后在气候变化领域开展相关研究工作打下坚实基础；培养青年学生探索求实科学精神的目的。</w:t>
      </w:r>
      <w:r w:rsidRPr="00027C99">
        <w:rPr>
          <w:rFonts w:ascii="Times New Roman" w:hAnsi="Times New Roman" w:cs="Times New Roman"/>
          <w:kern w:val="0"/>
          <w:sz w:val="24"/>
          <w:szCs w:val="24"/>
        </w:rPr>
        <w:t xml:space="preserve">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英文内容简介：</w:t>
      </w:r>
      <w:r w:rsidRPr="00027C99">
        <w:rPr>
          <w:rFonts w:ascii="Times New Roman" w:hAnsi="Times New Roman" w:cs="Times New Roman"/>
          <w:kern w:val="0"/>
          <w:sz w:val="24"/>
          <w:szCs w:val="24"/>
        </w:rPr>
        <w:t xml:space="preserve">  This course is a specialized course for graduate students in the field of climate change. It is taught by Chinese scientists who participated in the Intergovernmental Panel on climate change (IPCC) scientific assessment in the form of lectures. It focuses on the latest achievements and progresses of the research on climate change facts, attribution and projection, climate change impacts and adaptation, climate mitigation, sustainable development, the international negotiations on climate change and China mitigation actions. It aims to enable students to understand the latest developments and hot issues in the study of climate change, master the knowledge of climate change sciences, achieve enlightenment, clarify the concept, broaden their horizons and expand ideas; to lay a solid foundation for future research in the field of climate change, and cultivate young students to explore the spirit of seeking truth from facts.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br w:type="page"/>
      </w:r>
    </w:p>
    <w:p w:rsidR="00705B23" w:rsidRPr="005D6C84" w:rsidRDefault="00705B23" w:rsidP="005D6C84">
      <w:pPr>
        <w:pStyle w:val="1"/>
        <w:rPr>
          <w:rStyle w:val="a3"/>
          <w:rFonts w:ascii="Times New Roman" w:hAnsi="Times New Roman" w:cs="Times New Roman"/>
          <w:b/>
          <w:sz w:val="24"/>
          <w:szCs w:val="24"/>
        </w:rPr>
      </w:pPr>
      <w:bookmarkStart w:id="6" w:name="_交叉学科研究的前沿热点"/>
      <w:bookmarkEnd w:id="6"/>
      <w:r w:rsidRPr="005D6C84">
        <w:rPr>
          <w:rStyle w:val="a3"/>
          <w:rFonts w:ascii="Times New Roman" w:hAnsi="Times New Roman" w:cs="Times New Roman"/>
          <w:b/>
          <w:sz w:val="24"/>
          <w:szCs w:val="24"/>
        </w:rPr>
        <w:lastRenderedPageBreak/>
        <w:t>交叉学科研究的前沿热点</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课程名：</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交叉学科研究的前沿热点</w:t>
      </w:r>
      <w:r w:rsidRPr="00027C99">
        <w:rPr>
          <w:rFonts w:ascii="Times New Roman" w:hAnsi="Times New Roman" w:cs="Times New Roman"/>
          <w:kern w:val="0"/>
          <w:sz w:val="24"/>
          <w:szCs w:val="24"/>
        </w:rPr>
        <w:t xml:space="preserve">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英文课程名：</w:t>
      </w:r>
      <w:r w:rsidRPr="00027C99">
        <w:rPr>
          <w:rFonts w:ascii="Times New Roman" w:hAnsi="Times New Roman" w:cs="Times New Roman"/>
          <w:kern w:val="0"/>
          <w:sz w:val="24"/>
          <w:szCs w:val="24"/>
        </w:rPr>
        <w:t xml:space="preserve">  Hot Topics at Frontiers in Interdisciplinary Research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课程号：</w:t>
      </w:r>
      <w:r w:rsidR="00143F63" w:rsidRPr="00027C99">
        <w:rPr>
          <w:rFonts w:ascii="Times New Roman" w:hAnsi="Times New Roman" w:cs="Times New Roman"/>
          <w:kern w:val="0"/>
          <w:sz w:val="24"/>
          <w:szCs w:val="24"/>
        </w:rPr>
        <w:t>72910052</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开课单位：</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深圳研究生院</w:t>
      </w:r>
      <w:r w:rsidRPr="00027C99">
        <w:rPr>
          <w:rFonts w:ascii="Times New Roman" w:hAnsi="Times New Roman" w:cs="Times New Roman"/>
          <w:kern w:val="0"/>
          <w:sz w:val="24"/>
          <w:szCs w:val="24"/>
        </w:rPr>
        <w:t xml:space="preserve">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教学目的：</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定位：前沿、热点、交叉目的：扩大研究生的知识面，让学生了解当今世界跨大学科研究的前沿热点问题，激发学生在交叉学科领域研究的创新意识。目前我校尚没有跨大学科的前沿讲座课程，在校内组织这样的课程很难，在深圳研究生院有可能组织这样的课程，作为培养复合式人才，提高学生在交叉学科领域创新精神和能力的一次尝试。</w:t>
      </w:r>
      <w:r w:rsidRPr="00027C99">
        <w:rPr>
          <w:rFonts w:ascii="Times New Roman" w:hAnsi="Times New Roman" w:cs="Times New Roman"/>
          <w:kern w:val="0"/>
          <w:sz w:val="24"/>
          <w:szCs w:val="24"/>
        </w:rPr>
        <w:t xml:space="preserve">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教学方式：</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讲课、讨论</w:t>
      </w:r>
      <w:r w:rsidRPr="00027C99">
        <w:rPr>
          <w:rFonts w:ascii="Times New Roman" w:hAnsi="Times New Roman" w:cs="Times New Roman"/>
          <w:kern w:val="0"/>
          <w:sz w:val="24"/>
          <w:szCs w:val="24"/>
        </w:rPr>
        <w:t xml:space="preserve">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授课语种：</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中文</w:t>
      </w:r>
      <w:r w:rsidRPr="00027C99">
        <w:rPr>
          <w:rFonts w:ascii="Times New Roman" w:hAnsi="Times New Roman" w:cs="Times New Roman"/>
          <w:kern w:val="0"/>
          <w:sz w:val="24"/>
          <w:szCs w:val="24"/>
        </w:rPr>
        <w:t xml:space="preserve">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学分：</w:t>
      </w:r>
      <w:r w:rsidRPr="00027C99">
        <w:rPr>
          <w:rFonts w:ascii="Times New Roman" w:hAnsi="Times New Roman" w:cs="Times New Roman"/>
          <w:kern w:val="0"/>
          <w:sz w:val="24"/>
          <w:szCs w:val="24"/>
        </w:rPr>
        <w:t xml:space="preserve">  2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课程说明：</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我院各专业全日制工程硕士为主，也欢迎其它工学及法硕学生听课。</w:t>
      </w:r>
      <w:r w:rsidRPr="00027C99">
        <w:rPr>
          <w:rFonts w:ascii="Times New Roman" w:hAnsi="Times New Roman" w:cs="Times New Roman"/>
          <w:kern w:val="0"/>
          <w:sz w:val="24"/>
          <w:szCs w:val="24"/>
        </w:rPr>
        <w:t xml:space="preserve">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中文内容简介：</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本课程结合我院各学科师资资源开设</w:t>
      </w:r>
      <w:r w:rsidRPr="00027C99">
        <w:rPr>
          <w:rFonts w:ascii="Times New Roman" w:hAnsi="Times New Roman" w:cs="Times New Roman"/>
          <w:kern w:val="0"/>
          <w:sz w:val="24"/>
          <w:szCs w:val="24"/>
        </w:rPr>
        <w:t>19</w:t>
      </w:r>
      <w:r w:rsidRPr="00027C99">
        <w:rPr>
          <w:rFonts w:ascii="Times New Roman" w:hAnsi="Times New Roman" w:cs="Times New Roman"/>
          <w:kern w:val="0"/>
          <w:sz w:val="24"/>
          <w:szCs w:val="24"/>
        </w:rPr>
        <w:t>个讲座，讲座内容涉及电子信息、新能源、先进制造、环保、新材料、生物医学等多个领域，主要目的是扩大研究生的知识面，让学生了解当今世界跨大学科研究的前沿热点问题，激发学生在交叉学科领域研究的创新意识。</w:t>
      </w:r>
      <w:r w:rsidRPr="00027C99">
        <w:rPr>
          <w:rFonts w:ascii="Times New Roman" w:hAnsi="Times New Roman" w:cs="Times New Roman"/>
          <w:kern w:val="0"/>
          <w:sz w:val="24"/>
          <w:szCs w:val="24"/>
        </w:rPr>
        <w:t xml:space="preserve">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英文内容简介：</w:t>
      </w:r>
      <w:r w:rsidRPr="00027C99">
        <w:rPr>
          <w:rFonts w:ascii="Times New Roman" w:hAnsi="Times New Roman" w:cs="Times New Roman"/>
          <w:kern w:val="0"/>
          <w:sz w:val="24"/>
          <w:szCs w:val="24"/>
        </w:rPr>
        <w:t xml:space="preserve">  Combining faculty resources from multiple disciplines, this course covers a wide range of research areas and provides 19 seminars in fields of electronic communication, new energy, advanced manufacturing, environmental sciences, new material and biomedical sciences. The course objective is to expand students’ horizon of knowledge, help them understand current hot topics at frontiers of interdisciplinary research in today’s world and inspire their innovation in these fields.  </w:t>
      </w:r>
    </w:p>
    <w:p w:rsidR="00705B23" w:rsidRPr="00027C99" w:rsidRDefault="00705B23" w:rsidP="00AE626D">
      <w:pPr>
        <w:widowControl/>
        <w:spacing w:afterLines="50" w:after="156"/>
        <w:jc w:val="left"/>
        <w:rPr>
          <w:rFonts w:ascii="Times New Roman" w:hAnsi="Times New Roman" w:cs="Times New Roman"/>
          <w:kern w:val="0"/>
          <w:sz w:val="24"/>
          <w:szCs w:val="24"/>
        </w:rPr>
      </w:pP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br w:type="page"/>
      </w:r>
    </w:p>
    <w:p w:rsidR="00705B23" w:rsidRPr="005D6C84" w:rsidRDefault="00705B23" w:rsidP="005D6C84">
      <w:pPr>
        <w:pStyle w:val="1"/>
        <w:rPr>
          <w:rStyle w:val="a3"/>
          <w:rFonts w:ascii="Times New Roman" w:hAnsi="Times New Roman" w:cs="Times New Roman"/>
          <w:b/>
          <w:sz w:val="24"/>
          <w:szCs w:val="24"/>
        </w:rPr>
      </w:pPr>
      <w:bookmarkStart w:id="7" w:name="_行云流水——工科的中文写作"/>
      <w:bookmarkEnd w:id="7"/>
      <w:r w:rsidRPr="005D6C84">
        <w:rPr>
          <w:rStyle w:val="a3"/>
          <w:rFonts w:ascii="Times New Roman" w:hAnsi="Times New Roman" w:cs="Times New Roman"/>
          <w:b/>
          <w:sz w:val="24"/>
          <w:szCs w:val="24"/>
        </w:rPr>
        <w:lastRenderedPageBreak/>
        <w:t>行云流水</w:t>
      </w:r>
      <w:r w:rsidRPr="005D6C84">
        <w:rPr>
          <w:rStyle w:val="a3"/>
          <w:rFonts w:ascii="Times New Roman" w:hAnsi="Times New Roman" w:cs="Times New Roman"/>
          <w:b/>
          <w:sz w:val="24"/>
          <w:szCs w:val="24"/>
        </w:rPr>
        <w:t>——</w:t>
      </w:r>
      <w:r w:rsidRPr="005D6C84">
        <w:rPr>
          <w:rStyle w:val="a3"/>
          <w:rFonts w:ascii="Times New Roman" w:hAnsi="Times New Roman" w:cs="Times New Roman"/>
          <w:b/>
          <w:sz w:val="24"/>
          <w:szCs w:val="24"/>
        </w:rPr>
        <w:t>工科的中文写作</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课程名：</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行云流水</w:t>
      </w:r>
      <w:r w:rsidRPr="00027C99">
        <w:rPr>
          <w:rFonts w:ascii="Times New Roman" w:hAnsi="Times New Roman" w:cs="Times New Roman"/>
          <w:kern w:val="0"/>
          <w:sz w:val="24"/>
          <w:szCs w:val="24"/>
        </w:rPr>
        <w:t>——</w:t>
      </w:r>
      <w:r w:rsidRPr="00027C99">
        <w:rPr>
          <w:rFonts w:ascii="Times New Roman" w:hAnsi="Times New Roman" w:cs="Times New Roman"/>
          <w:kern w:val="0"/>
          <w:sz w:val="24"/>
          <w:szCs w:val="24"/>
        </w:rPr>
        <w:t>工科的中文写作</w:t>
      </w:r>
      <w:r w:rsidRPr="00027C99">
        <w:rPr>
          <w:rFonts w:ascii="Times New Roman" w:hAnsi="Times New Roman" w:cs="Times New Roman"/>
          <w:kern w:val="0"/>
          <w:sz w:val="24"/>
          <w:szCs w:val="24"/>
        </w:rPr>
        <w:t xml:space="preserve">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英文课程名：</w:t>
      </w:r>
      <w:r w:rsidRPr="00027C99">
        <w:rPr>
          <w:rFonts w:ascii="Times New Roman" w:hAnsi="Times New Roman" w:cs="Times New Roman"/>
          <w:kern w:val="0"/>
          <w:sz w:val="24"/>
          <w:szCs w:val="24"/>
        </w:rPr>
        <w:t xml:space="preserve">  Fluent Writting in Chinese for Engineering Students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开课单位：</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热能工程系</w:t>
      </w:r>
      <w:r w:rsidRPr="00027C99">
        <w:rPr>
          <w:rFonts w:ascii="Times New Roman" w:hAnsi="Times New Roman" w:cs="Times New Roman"/>
          <w:kern w:val="0"/>
          <w:sz w:val="24"/>
          <w:szCs w:val="24"/>
        </w:rPr>
        <w:t xml:space="preserve">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课程号：</w:t>
      </w:r>
      <w:r w:rsidR="00143F63" w:rsidRPr="00027C99">
        <w:rPr>
          <w:rFonts w:ascii="Times New Roman" w:hAnsi="Times New Roman" w:cs="Times New Roman"/>
          <w:kern w:val="0"/>
          <w:sz w:val="24"/>
          <w:szCs w:val="24"/>
        </w:rPr>
        <w:t>60140022</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教学目的：</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通过观察眼光、思维逻辑和写作培训，掌握工科中文写作原则和主要架构，增强表现力，为强化科研能力和职业生涯的顺利发展奠定基础。用范本研讨、课堂训练、邀专家讲课、全方位多类型写作、外出参访、追踪问卷调查来实现目标。</w:t>
      </w:r>
      <w:r w:rsidRPr="00027C99">
        <w:rPr>
          <w:rFonts w:ascii="Times New Roman" w:hAnsi="Times New Roman" w:cs="Times New Roman"/>
          <w:kern w:val="0"/>
          <w:sz w:val="24"/>
          <w:szCs w:val="24"/>
        </w:rPr>
        <w:t xml:space="preserve">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教学方式：</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案例教学为主</w:t>
      </w:r>
      <w:r w:rsidRPr="00027C99">
        <w:rPr>
          <w:rFonts w:ascii="Times New Roman" w:hAnsi="Times New Roman" w:cs="Times New Roman"/>
          <w:kern w:val="0"/>
          <w:sz w:val="24"/>
          <w:szCs w:val="24"/>
        </w:rPr>
        <w:t xml:space="preserve">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授课语种：</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中文</w:t>
      </w:r>
      <w:r w:rsidRPr="00027C99">
        <w:rPr>
          <w:rFonts w:ascii="Times New Roman" w:hAnsi="Times New Roman" w:cs="Times New Roman"/>
          <w:kern w:val="0"/>
          <w:sz w:val="24"/>
          <w:szCs w:val="24"/>
        </w:rPr>
        <w:t xml:space="preserve">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学分：</w:t>
      </w:r>
      <w:r w:rsidRPr="00027C99">
        <w:rPr>
          <w:rFonts w:ascii="Times New Roman" w:hAnsi="Times New Roman" w:cs="Times New Roman"/>
          <w:kern w:val="0"/>
          <w:sz w:val="24"/>
          <w:szCs w:val="24"/>
        </w:rPr>
        <w:t xml:space="preserve">  2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参考书：</w:t>
      </w:r>
      <w:r w:rsidRPr="00027C99">
        <w:rPr>
          <w:rFonts w:ascii="Times New Roman" w:hAnsi="Times New Roman" w:cs="Times New Roman"/>
          <w:kern w:val="0"/>
          <w:sz w:val="24"/>
          <w:szCs w:val="24"/>
        </w:rPr>
        <w:t xml:space="preserve">  1</w:t>
      </w:r>
      <w:r w:rsidRPr="00027C99">
        <w:rPr>
          <w:rFonts w:ascii="Times New Roman" w:hAnsi="Times New Roman" w:cs="Times New Roman"/>
          <w:kern w:val="0"/>
          <w:sz w:val="24"/>
          <w:szCs w:val="24"/>
        </w:rPr>
        <w:t>、董永贵：《科研中的读与写》，北京</w:t>
      </w:r>
      <w:r w:rsidRPr="00027C99">
        <w:rPr>
          <w:rFonts w:ascii="Times New Roman" w:hAnsi="Times New Roman" w:cs="Times New Roman"/>
          <w:kern w:val="0"/>
          <w:sz w:val="24"/>
          <w:szCs w:val="24"/>
        </w:rPr>
        <w:t xml:space="preserve"> : </w:t>
      </w:r>
      <w:r w:rsidRPr="00027C99">
        <w:rPr>
          <w:rFonts w:ascii="Times New Roman" w:hAnsi="Times New Roman" w:cs="Times New Roman"/>
          <w:kern w:val="0"/>
          <w:sz w:val="24"/>
          <w:szCs w:val="24"/>
        </w:rPr>
        <w:t>清华大学出版社</w:t>
      </w:r>
      <w:r w:rsidRPr="00027C99">
        <w:rPr>
          <w:rFonts w:ascii="Times New Roman" w:hAnsi="Times New Roman" w:cs="Times New Roman"/>
          <w:kern w:val="0"/>
          <w:sz w:val="24"/>
          <w:szCs w:val="24"/>
        </w:rPr>
        <w:t>, 2012 2</w:t>
      </w:r>
      <w:r w:rsidRPr="00027C99">
        <w:rPr>
          <w:rFonts w:ascii="Times New Roman" w:hAnsi="Times New Roman" w:cs="Times New Roman"/>
          <w:kern w:val="0"/>
          <w:sz w:val="24"/>
          <w:szCs w:val="24"/>
        </w:rPr>
        <w:t>、李德华：学术规范与科技论文写作，成都</w:t>
      </w:r>
      <w:r w:rsidRPr="00027C99">
        <w:rPr>
          <w:rFonts w:ascii="Times New Roman" w:hAnsi="Times New Roman" w:cs="Times New Roman"/>
          <w:kern w:val="0"/>
          <w:sz w:val="24"/>
          <w:szCs w:val="24"/>
        </w:rPr>
        <w:t xml:space="preserve"> : </w:t>
      </w:r>
      <w:r w:rsidRPr="00027C99">
        <w:rPr>
          <w:rFonts w:ascii="Times New Roman" w:hAnsi="Times New Roman" w:cs="Times New Roman"/>
          <w:kern w:val="0"/>
          <w:sz w:val="24"/>
          <w:szCs w:val="24"/>
        </w:rPr>
        <w:t>电子科技大学出版社</w:t>
      </w:r>
      <w:r w:rsidRPr="00027C99">
        <w:rPr>
          <w:rFonts w:ascii="Times New Roman" w:hAnsi="Times New Roman" w:cs="Times New Roman"/>
          <w:kern w:val="0"/>
          <w:sz w:val="24"/>
          <w:szCs w:val="24"/>
        </w:rPr>
        <w:t>, 2010 3</w:t>
      </w:r>
      <w:r w:rsidRPr="00027C99">
        <w:rPr>
          <w:rFonts w:ascii="Times New Roman" w:hAnsi="Times New Roman" w:cs="Times New Roman"/>
          <w:kern w:val="0"/>
          <w:sz w:val="24"/>
          <w:szCs w:val="24"/>
        </w:rPr>
        <w:t>、刘映国：科技写作，中国人民解放军总装备部军事训练教材编辑工作委员会，北京国防工业出版社</w:t>
      </w:r>
      <w:r w:rsidRPr="00027C99">
        <w:rPr>
          <w:rFonts w:ascii="Times New Roman" w:hAnsi="Times New Roman" w:cs="Times New Roman"/>
          <w:kern w:val="0"/>
          <w:sz w:val="24"/>
          <w:szCs w:val="24"/>
        </w:rPr>
        <w:t>, 2003 4</w:t>
      </w:r>
      <w:r w:rsidRPr="00027C99">
        <w:rPr>
          <w:rFonts w:ascii="Times New Roman" w:hAnsi="Times New Roman" w:cs="Times New Roman"/>
          <w:kern w:val="0"/>
          <w:sz w:val="24"/>
          <w:szCs w:val="24"/>
        </w:rPr>
        <w:t>、中兴通讯学院：《科技文档写作实务》，北京</w:t>
      </w:r>
      <w:r w:rsidRPr="00027C99">
        <w:rPr>
          <w:rFonts w:ascii="Times New Roman" w:hAnsi="Times New Roman" w:cs="Times New Roman"/>
          <w:kern w:val="0"/>
          <w:sz w:val="24"/>
          <w:szCs w:val="24"/>
        </w:rPr>
        <w:t xml:space="preserve"> : </w:t>
      </w:r>
      <w:r w:rsidRPr="00027C99">
        <w:rPr>
          <w:rFonts w:ascii="Times New Roman" w:hAnsi="Times New Roman" w:cs="Times New Roman"/>
          <w:kern w:val="0"/>
          <w:sz w:val="24"/>
          <w:szCs w:val="24"/>
        </w:rPr>
        <w:t>人民邮电出版社</w:t>
      </w:r>
      <w:r w:rsidRPr="00027C99">
        <w:rPr>
          <w:rFonts w:ascii="Times New Roman" w:hAnsi="Times New Roman" w:cs="Times New Roman"/>
          <w:kern w:val="0"/>
          <w:sz w:val="24"/>
          <w:szCs w:val="24"/>
        </w:rPr>
        <w:t>, 2013 5</w:t>
      </w:r>
      <w:r w:rsidRPr="00027C99">
        <w:rPr>
          <w:rFonts w:ascii="Times New Roman" w:hAnsi="Times New Roman" w:cs="Times New Roman"/>
          <w:kern w:val="0"/>
          <w:sz w:val="24"/>
          <w:szCs w:val="24"/>
        </w:rPr>
        <w:t>、李杰臣，王冰雪：做好</w:t>
      </w:r>
      <w:r w:rsidRPr="00027C99">
        <w:rPr>
          <w:rFonts w:ascii="Times New Roman" w:hAnsi="Times New Roman" w:cs="Times New Roman"/>
          <w:kern w:val="0"/>
          <w:sz w:val="24"/>
          <w:szCs w:val="24"/>
        </w:rPr>
        <w:t>PPT</w:t>
      </w:r>
      <w:r w:rsidRPr="00027C99">
        <w:rPr>
          <w:rFonts w:ascii="Times New Roman" w:hAnsi="Times New Roman" w:cs="Times New Roman"/>
          <w:kern w:val="0"/>
          <w:sz w:val="24"/>
          <w:szCs w:val="24"/>
        </w:rPr>
        <w:t>就靠这几招</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图解力，吸引力，说服力，人民邮电出版社</w:t>
      </w:r>
      <w:r w:rsidRPr="00027C99">
        <w:rPr>
          <w:rFonts w:ascii="Times New Roman" w:hAnsi="Times New Roman" w:cs="Times New Roman"/>
          <w:kern w:val="0"/>
          <w:sz w:val="24"/>
          <w:szCs w:val="24"/>
        </w:rPr>
        <w:t xml:space="preserve">, 2015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适用院系或专业：</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工科院系，本科和研究生</w:t>
      </w:r>
      <w:r w:rsidRPr="00027C99">
        <w:rPr>
          <w:rFonts w:ascii="Times New Roman" w:hAnsi="Times New Roman" w:cs="Times New Roman"/>
          <w:kern w:val="0"/>
          <w:sz w:val="24"/>
          <w:szCs w:val="24"/>
        </w:rPr>
        <w:t xml:space="preserve">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中文内容简介：</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本课程面向工科研究生（本科生亦可），结合日常生活、学习、研究以及未来职业需求，进行实用的中文写作训练。内容涉及报告、简历、申请、推荐信、文献综述、论文、</w:t>
      </w:r>
      <w:r w:rsidRPr="00027C99">
        <w:rPr>
          <w:rFonts w:ascii="Times New Roman" w:hAnsi="Times New Roman" w:cs="Times New Roman"/>
          <w:kern w:val="0"/>
          <w:sz w:val="24"/>
          <w:szCs w:val="24"/>
        </w:rPr>
        <w:t>ppt</w:t>
      </w:r>
      <w:r w:rsidRPr="00027C99">
        <w:rPr>
          <w:rFonts w:ascii="Times New Roman" w:hAnsi="Times New Roman" w:cs="Times New Roman"/>
          <w:kern w:val="0"/>
          <w:sz w:val="24"/>
          <w:szCs w:val="24"/>
        </w:rPr>
        <w:t>与图表等。同时传达工科写作中的理念、思维模式与逻辑、观察方法，使中文写作成为服务于生活与事业的重要技能。</w:t>
      </w:r>
      <w:r w:rsidRPr="00027C99">
        <w:rPr>
          <w:rFonts w:ascii="Times New Roman" w:hAnsi="Times New Roman" w:cs="Times New Roman"/>
          <w:kern w:val="0"/>
          <w:sz w:val="24"/>
          <w:szCs w:val="24"/>
        </w:rPr>
        <w:t xml:space="preserve">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英文内容简介：</w:t>
      </w:r>
      <w:r w:rsidRPr="00027C99">
        <w:rPr>
          <w:rFonts w:ascii="Times New Roman" w:hAnsi="Times New Roman" w:cs="Times New Roman"/>
          <w:kern w:val="0"/>
          <w:sz w:val="24"/>
          <w:szCs w:val="24"/>
        </w:rPr>
        <w:t xml:space="preserve">  This course is geared especially to engineering graduates (including undergraduates) for their practical writting trainning in Chinese, under consideration of the needs of dayly life, study, research and professional career in the future. The content includes how to write reports, CV, applications, recommendation letters, papers, dissertations, slide-making, figures and tables. In addition, the writting ideas, thinking mode and logic, observation methods are also involved. The training will make the writting in Chinese being an important ability and quality that serve the life and career.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 xml:space="preserve">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br w:type="page"/>
      </w:r>
    </w:p>
    <w:p w:rsidR="00705B23" w:rsidRPr="005D6C84" w:rsidRDefault="00705B23" w:rsidP="005D6C84">
      <w:pPr>
        <w:pStyle w:val="1"/>
        <w:rPr>
          <w:rStyle w:val="a3"/>
          <w:rFonts w:ascii="Times New Roman" w:hAnsi="Times New Roman" w:cs="Times New Roman"/>
          <w:b/>
          <w:sz w:val="24"/>
          <w:szCs w:val="24"/>
        </w:rPr>
      </w:pPr>
      <w:bookmarkStart w:id="8" w:name="_英文科技论文写作与学术报告"/>
      <w:bookmarkEnd w:id="8"/>
      <w:r w:rsidRPr="005D6C84">
        <w:rPr>
          <w:rStyle w:val="a3"/>
          <w:rFonts w:ascii="Times New Roman" w:hAnsi="Times New Roman" w:cs="Times New Roman"/>
          <w:b/>
          <w:sz w:val="24"/>
          <w:szCs w:val="24"/>
        </w:rPr>
        <w:lastRenderedPageBreak/>
        <w:t>英文科技论文写作与学术报告</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课程名：</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英文科技论文写作与学术报告</w:t>
      </w:r>
      <w:r w:rsidRPr="00027C99">
        <w:rPr>
          <w:rFonts w:ascii="Times New Roman" w:hAnsi="Times New Roman" w:cs="Times New Roman"/>
          <w:kern w:val="0"/>
          <w:sz w:val="24"/>
          <w:szCs w:val="24"/>
        </w:rPr>
        <w:t xml:space="preserve">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英文课程名：</w:t>
      </w:r>
      <w:r w:rsidRPr="00027C99">
        <w:rPr>
          <w:rFonts w:ascii="Times New Roman" w:hAnsi="Times New Roman" w:cs="Times New Roman"/>
          <w:kern w:val="0"/>
          <w:sz w:val="24"/>
          <w:szCs w:val="24"/>
        </w:rPr>
        <w:t xml:space="preserve">  How to report research results in English and the related issues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开课单位：</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自动化系</w:t>
      </w:r>
      <w:r w:rsidRPr="00027C99">
        <w:rPr>
          <w:rFonts w:ascii="Times New Roman" w:hAnsi="Times New Roman" w:cs="Times New Roman"/>
          <w:kern w:val="0"/>
          <w:sz w:val="24"/>
          <w:szCs w:val="24"/>
        </w:rPr>
        <w:t xml:space="preserve">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课程号：</w:t>
      </w:r>
      <w:r w:rsidR="00143F63" w:rsidRPr="00027C99">
        <w:rPr>
          <w:rFonts w:ascii="Times New Roman" w:hAnsi="Times New Roman" w:cs="Times New Roman"/>
          <w:kern w:val="0"/>
          <w:sz w:val="24"/>
          <w:szCs w:val="24"/>
        </w:rPr>
        <w:t>60250101</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教学方式：</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课堂讲授为主</w:t>
      </w:r>
      <w:r w:rsidRPr="00027C99">
        <w:rPr>
          <w:rFonts w:ascii="Times New Roman" w:hAnsi="Times New Roman" w:cs="Times New Roman"/>
          <w:kern w:val="0"/>
          <w:sz w:val="24"/>
          <w:szCs w:val="24"/>
        </w:rPr>
        <w:t xml:space="preserve">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授课语种：</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英语</w:t>
      </w:r>
      <w:r w:rsidRPr="00027C99">
        <w:rPr>
          <w:rFonts w:ascii="Times New Roman" w:hAnsi="Times New Roman" w:cs="Times New Roman"/>
          <w:kern w:val="0"/>
          <w:sz w:val="24"/>
          <w:szCs w:val="24"/>
        </w:rPr>
        <w:t xml:space="preserve">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学分：</w:t>
      </w:r>
      <w:r w:rsidRPr="00027C99">
        <w:rPr>
          <w:rFonts w:ascii="Times New Roman" w:hAnsi="Times New Roman" w:cs="Times New Roman"/>
          <w:kern w:val="0"/>
          <w:sz w:val="24"/>
          <w:szCs w:val="24"/>
        </w:rPr>
        <w:t xml:space="preserve">  1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英文内容简介：</w:t>
      </w:r>
      <w:r w:rsidRPr="00027C99">
        <w:rPr>
          <w:rFonts w:ascii="Times New Roman" w:hAnsi="Times New Roman" w:cs="Times New Roman"/>
          <w:kern w:val="0"/>
          <w:sz w:val="24"/>
          <w:szCs w:val="24"/>
        </w:rPr>
        <w:t xml:space="preserve">  Chinese scholars and students become more and more active in international academia and publications and professional participations have become a key measure of scholarly accomplishment. With this new trend, it becomes increasingly important that Chinese scholars and students get familiar with, and abide by the international standard when writing papers, submitting them for publication, dealing with editors, and applying for funding. This course intends to give some advice to the new scholars on the etiquette of writing a paper, proper citing of reference, and giving attribution. The "conventions and protocols" of international academia are discussed together with the cultural differences between the East and the West. The norms of serving academic communities as reviewer, associate editor and programming committee member are also introduced. The advice is given for engaging in the most important activities in academic career development such as choosing research topics and writing proposals for applying for research funding.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br w:type="page"/>
      </w:r>
    </w:p>
    <w:p w:rsidR="00A9790F" w:rsidRPr="005D6C84" w:rsidRDefault="00A9790F" w:rsidP="005D6C84">
      <w:pPr>
        <w:pStyle w:val="1"/>
        <w:rPr>
          <w:rStyle w:val="a3"/>
          <w:rFonts w:ascii="Times New Roman" w:hAnsi="Times New Roman" w:cs="Times New Roman"/>
          <w:b/>
          <w:sz w:val="24"/>
          <w:szCs w:val="24"/>
        </w:rPr>
      </w:pPr>
      <w:bookmarkStart w:id="9" w:name="_科研伦理与学术表达"/>
      <w:bookmarkEnd w:id="9"/>
      <w:r w:rsidRPr="005D6C84">
        <w:rPr>
          <w:rStyle w:val="a3"/>
          <w:rFonts w:ascii="Times New Roman" w:hAnsi="Times New Roman" w:cs="Times New Roman"/>
          <w:b/>
          <w:sz w:val="24"/>
          <w:szCs w:val="24"/>
        </w:rPr>
        <w:lastRenderedPageBreak/>
        <w:t>科研伦理与学术表达</w:t>
      </w:r>
    </w:p>
    <w:p w:rsidR="00A9790F" w:rsidRPr="00027C99" w:rsidRDefault="00A9790F" w:rsidP="00A9790F">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课程名：</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科研伦理与学术表达</w:t>
      </w:r>
      <w:r w:rsidRPr="00027C99">
        <w:rPr>
          <w:rFonts w:ascii="Times New Roman" w:hAnsi="Times New Roman" w:cs="Times New Roman"/>
          <w:kern w:val="0"/>
          <w:sz w:val="24"/>
          <w:szCs w:val="24"/>
        </w:rPr>
        <w:t xml:space="preserve">  </w:t>
      </w:r>
    </w:p>
    <w:p w:rsidR="00A9790F" w:rsidRPr="00027C99" w:rsidRDefault="00A9790F" w:rsidP="00A9790F">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英文课程名：</w:t>
      </w:r>
      <w:r w:rsidRPr="00027C99">
        <w:rPr>
          <w:rFonts w:ascii="Times New Roman" w:hAnsi="Times New Roman" w:cs="Times New Roman"/>
          <w:kern w:val="0"/>
          <w:sz w:val="24"/>
          <w:szCs w:val="24"/>
        </w:rPr>
        <w:t xml:space="preserve">  Academic Ethics &amp; Writing  </w:t>
      </w:r>
    </w:p>
    <w:p w:rsidR="00A9790F" w:rsidRPr="00027C99" w:rsidRDefault="00A9790F" w:rsidP="00A9790F">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课程号：</w:t>
      </w:r>
      <w:r w:rsidRPr="00027C99">
        <w:rPr>
          <w:rFonts w:ascii="Times New Roman" w:hAnsi="Times New Roman" w:cs="Times New Roman"/>
          <w:kern w:val="0"/>
          <w:sz w:val="24"/>
          <w:szCs w:val="24"/>
        </w:rPr>
        <w:t>60150012</w:t>
      </w:r>
    </w:p>
    <w:p w:rsidR="00A9790F" w:rsidRPr="00027C99" w:rsidRDefault="00A9790F" w:rsidP="00A9790F">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开课单位：</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汽车工程系</w:t>
      </w:r>
      <w:r w:rsidRPr="00027C99">
        <w:rPr>
          <w:rFonts w:ascii="Times New Roman" w:hAnsi="Times New Roman" w:cs="Times New Roman"/>
          <w:kern w:val="0"/>
          <w:sz w:val="24"/>
          <w:szCs w:val="24"/>
        </w:rPr>
        <w:t xml:space="preserve">  </w:t>
      </w:r>
    </w:p>
    <w:p w:rsidR="00A9790F" w:rsidRPr="00027C99" w:rsidRDefault="00A9790F" w:rsidP="00A9790F">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教学目的：</w:t>
      </w:r>
      <w:r w:rsidRPr="00027C99">
        <w:rPr>
          <w:rFonts w:ascii="Times New Roman" w:hAnsi="Times New Roman" w:cs="Times New Roman"/>
          <w:kern w:val="0"/>
          <w:sz w:val="24"/>
          <w:szCs w:val="24"/>
        </w:rPr>
        <w:t xml:space="preserve">  1. </w:t>
      </w:r>
      <w:r w:rsidRPr="00027C99">
        <w:rPr>
          <w:rFonts w:ascii="Times New Roman" w:hAnsi="Times New Roman" w:cs="Times New Roman"/>
          <w:kern w:val="0"/>
          <w:sz w:val="24"/>
          <w:szCs w:val="24"/>
        </w:rPr>
        <w:t>使学生学习、思考科学研究中科研人员之间、科研人员与社会大众之间、科研人员与研究对象之间的辩证关系，学会正确评价这种关系的方法，形成科学的科研伦理观；</w:t>
      </w:r>
      <w:r w:rsidRPr="00027C99">
        <w:rPr>
          <w:rFonts w:ascii="Times New Roman" w:hAnsi="Times New Roman" w:cs="Times New Roman"/>
          <w:kern w:val="0"/>
          <w:sz w:val="24"/>
          <w:szCs w:val="24"/>
        </w:rPr>
        <w:t xml:space="preserve"> 2. </w:t>
      </w:r>
      <w:r w:rsidRPr="00027C99">
        <w:rPr>
          <w:rFonts w:ascii="Times New Roman" w:hAnsi="Times New Roman" w:cs="Times New Roman"/>
          <w:kern w:val="0"/>
          <w:sz w:val="24"/>
          <w:szCs w:val="24"/>
        </w:rPr>
        <w:t>使学生学习科学研究的系统方法，以及科学、严谨、有吸引力的学术表达技巧；</w:t>
      </w:r>
      <w:r w:rsidRPr="00027C99">
        <w:rPr>
          <w:rFonts w:ascii="Times New Roman" w:hAnsi="Times New Roman" w:cs="Times New Roman"/>
          <w:kern w:val="0"/>
          <w:sz w:val="24"/>
          <w:szCs w:val="24"/>
        </w:rPr>
        <w:t xml:space="preserve"> 3. </w:t>
      </w:r>
      <w:r w:rsidRPr="00027C99">
        <w:rPr>
          <w:rFonts w:ascii="Times New Roman" w:hAnsi="Times New Roman" w:cs="Times New Roman"/>
          <w:kern w:val="0"/>
          <w:sz w:val="24"/>
          <w:szCs w:val="24"/>
        </w:rPr>
        <w:t>使学生熟知并恪守学术规范。</w:t>
      </w:r>
      <w:r w:rsidRPr="00027C99">
        <w:rPr>
          <w:rFonts w:ascii="Times New Roman" w:hAnsi="Times New Roman" w:cs="Times New Roman"/>
          <w:kern w:val="0"/>
          <w:sz w:val="24"/>
          <w:szCs w:val="24"/>
        </w:rPr>
        <w:t xml:space="preserve">  </w:t>
      </w:r>
    </w:p>
    <w:p w:rsidR="00A9790F" w:rsidRPr="00027C99" w:rsidRDefault="00A9790F" w:rsidP="00A9790F">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教学方式：</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讲课、讨论</w:t>
      </w:r>
      <w:r w:rsidRPr="00027C99">
        <w:rPr>
          <w:rFonts w:ascii="Times New Roman" w:hAnsi="Times New Roman" w:cs="Times New Roman"/>
          <w:kern w:val="0"/>
          <w:sz w:val="24"/>
          <w:szCs w:val="24"/>
        </w:rPr>
        <w:t xml:space="preserve">   </w:t>
      </w:r>
    </w:p>
    <w:p w:rsidR="00A9790F" w:rsidRPr="00027C99" w:rsidRDefault="00A9790F" w:rsidP="00A9790F">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授课语种：</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中文</w:t>
      </w:r>
      <w:r w:rsidRPr="00027C99">
        <w:rPr>
          <w:rFonts w:ascii="Times New Roman" w:hAnsi="Times New Roman" w:cs="Times New Roman"/>
          <w:kern w:val="0"/>
          <w:sz w:val="24"/>
          <w:szCs w:val="24"/>
        </w:rPr>
        <w:t xml:space="preserve">  </w:t>
      </w:r>
    </w:p>
    <w:p w:rsidR="00A9790F" w:rsidRPr="00027C99" w:rsidRDefault="00A9790F" w:rsidP="00A9790F">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学分：</w:t>
      </w:r>
      <w:r w:rsidRPr="00027C99">
        <w:rPr>
          <w:rFonts w:ascii="Times New Roman" w:hAnsi="Times New Roman" w:cs="Times New Roman"/>
          <w:kern w:val="0"/>
          <w:sz w:val="24"/>
          <w:szCs w:val="24"/>
        </w:rPr>
        <w:t xml:space="preserve">  2  </w:t>
      </w:r>
    </w:p>
    <w:p w:rsidR="00A9790F" w:rsidRPr="00027C99" w:rsidRDefault="00A9790F" w:rsidP="00A9790F">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参考书：</w:t>
      </w:r>
      <w:r w:rsidRPr="00027C99">
        <w:rPr>
          <w:rFonts w:ascii="Times New Roman" w:hAnsi="Times New Roman" w:cs="Times New Roman"/>
          <w:kern w:val="0"/>
          <w:sz w:val="24"/>
          <w:szCs w:val="24"/>
        </w:rPr>
        <w:t xml:space="preserve">  1.</w:t>
      </w:r>
      <w:r w:rsidRPr="00027C99">
        <w:rPr>
          <w:rFonts w:ascii="Times New Roman" w:hAnsi="Times New Roman" w:cs="Times New Roman"/>
          <w:kern w:val="0"/>
          <w:sz w:val="24"/>
          <w:szCs w:val="24"/>
        </w:rPr>
        <w:t>李正风等，《工程伦理》，清华大学出版社，</w:t>
      </w:r>
      <w:r w:rsidRPr="00027C99">
        <w:rPr>
          <w:rFonts w:ascii="Times New Roman" w:hAnsi="Times New Roman" w:cs="Times New Roman"/>
          <w:kern w:val="0"/>
          <w:sz w:val="24"/>
          <w:szCs w:val="24"/>
        </w:rPr>
        <w:t>2016</w:t>
      </w:r>
      <w:r w:rsidRPr="00027C99">
        <w:rPr>
          <w:rFonts w:ascii="Times New Roman" w:hAnsi="Times New Roman" w:cs="Times New Roman"/>
          <w:kern w:val="0"/>
          <w:sz w:val="24"/>
          <w:szCs w:val="24"/>
        </w:rPr>
        <w:t>年</w:t>
      </w:r>
      <w:r w:rsidRPr="00027C99">
        <w:rPr>
          <w:rFonts w:ascii="Times New Roman" w:hAnsi="Times New Roman" w:cs="Times New Roman"/>
          <w:kern w:val="0"/>
          <w:sz w:val="24"/>
          <w:szCs w:val="24"/>
        </w:rPr>
        <w:t>8</w:t>
      </w:r>
      <w:r w:rsidRPr="00027C99">
        <w:rPr>
          <w:rFonts w:ascii="Times New Roman" w:hAnsi="Times New Roman" w:cs="Times New Roman"/>
          <w:kern w:val="0"/>
          <w:sz w:val="24"/>
          <w:szCs w:val="24"/>
        </w:rPr>
        <w:t>月</w:t>
      </w:r>
      <w:r w:rsidRPr="00027C99">
        <w:rPr>
          <w:rFonts w:ascii="Times New Roman" w:hAnsi="Times New Roman" w:cs="Times New Roman"/>
          <w:kern w:val="0"/>
          <w:sz w:val="24"/>
          <w:szCs w:val="24"/>
        </w:rPr>
        <w:t xml:space="preserve"> 2.</w:t>
      </w:r>
      <w:r w:rsidRPr="00027C99">
        <w:rPr>
          <w:rFonts w:ascii="Times New Roman" w:hAnsi="Times New Roman" w:cs="Times New Roman"/>
          <w:kern w:val="0"/>
          <w:sz w:val="24"/>
          <w:szCs w:val="24"/>
        </w:rPr>
        <w:t>全国科学技术名词审定委员会《机械工程名词》，科学出版社，</w:t>
      </w:r>
      <w:r w:rsidRPr="00027C99">
        <w:rPr>
          <w:rFonts w:ascii="Times New Roman" w:hAnsi="Times New Roman" w:cs="Times New Roman"/>
          <w:kern w:val="0"/>
          <w:sz w:val="24"/>
          <w:szCs w:val="24"/>
        </w:rPr>
        <w:t>2014</w:t>
      </w:r>
      <w:r w:rsidRPr="00027C99">
        <w:rPr>
          <w:rFonts w:ascii="Times New Roman" w:hAnsi="Times New Roman" w:cs="Times New Roman"/>
          <w:kern w:val="0"/>
          <w:sz w:val="24"/>
          <w:szCs w:val="24"/>
        </w:rPr>
        <w:t>年</w:t>
      </w:r>
      <w:r w:rsidRPr="00027C99">
        <w:rPr>
          <w:rFonts w:ascii="Times New Roman" w:hAnsi="Times New Roman" w:cs="Times New Roman"/>
          <w:kern w:val="0"/>
          <w:sz w:val="24"/>
          <w:szCs w:val="24"/>
        </w:rPr>
        <w:t>3</w:t>
      </w:r>
      <w:r w:rsidRPr="00027C99">
        <w:rPr>
          <w:rFonts w:ascii="Times New Roman" w:hAnsi="Times New Roman" w:cs="Times New Roman"/>
          <w:kern w:val="0"/>
          <w:sz w:val="24"/>
          <w:szCs w:val="24"/>
        </w:rPr>
        <w:t>月</w:t>
      </w:r>
      <w:r w:rsidRPr="00027C99">
        <w:rPr>
          <w:rFonts w:ascii="Times New Roman" w:hAnsi="Times New Roman" w:cs="Times New Roman"/>
          <w:kern w:val="0"/>
          <w:sz w:val="24"/>
          <w:szCs w:val="24"/>
        </w:rPr>
        <w:t xml:space="preserve"> 3.</w:t>
      </w:r>
      <w:r w:rsidRPr="00027C99">
        <w:rPr>
          <w:rFonts w:ascii="Times New Roman" w:hAnsi="Times New Roman" w:cs="Times New Roman"/>
          <w:kern w:val="0"/>
          <w:sz w:val="24"/>
          <w:szCs w:val="24"/>
        </w:rPr>
        <w:t>（美）哈里斯、普里查德、雷宾斯，工程伦理概念和案例；北京工业大学出版社，</w:t>
      </w:r>
      <w:r w:rsidRPr="00027C99">
        <w:rPr>
          <w:rFonts w:ascii="Times New Roman" w:hAnsi="Times New Roman" w:cs="Times New Roman"/>
          <w:kern w:val="0"/>
          <w:sz w:val="24"/>
          <w:szCs w:val="24"/>
        </w:rPr>
        <w:t>2006</w:t>
      </w:r>
      <w:r w:rsidRPr="00027C99">
        <w:rPr>
          <w:rFonts w:ascii="Times New Roman" w:hAnsi="Times New Roman" w:cs="Times New Roman"/>
          <w:kern w:val="0"/>
          <w:sz w:val="24"/>
          <w:szCs w:val="24"/>
        </w:rPr>
        <w:t>年版。</w:t>
      </w:r>
      <w:r w:rsidRPr="00027C99">
        <w:rPr>
          <w:rFonts w:ascii="Times New Roman" w:hAnsi="Times New Roman" w:cs="Times New Roman"/>
          <w:kern w:val="0"/>
          <w:sz w:val="24"/>
          <w:szCs w:val="24"/>
        </w:rPr>
        <w:t xml:space="preserve">  </w:t>
      </w:r>
    </w:p>
    <w:p w:rsidR="00A9790F" w:rsidRPr="00027C99" w:rsidRDefault="00A9790F" w:rsidP="00A9790F">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适用院系或专业：</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全校理工科院系研究生。汽车工程系学生必修。</w:t>
      </w:r>
      <w:r w:rsidRPr="00027C99">
        <w:rPr>
          <w:rFonts w:ascii="Times New Roman" w:hAnsi="Times New Roman" w:cs="Times New Roman"/>
          <w:kern w:val="0"/>
          <w:sz w:val="24"/>
          <w:szCs w:val="24"/>
        </w:rPr>
        <w:t xml:space="preserve">  </w:t>
      </w:r>
    </w:p>
    <w:p w:rsidR="00A9790F" w:rsidRPr="00027C99" w:rsidRDefault="00A9790F" w:rsidP="00A9790F">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中文内容简介：</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主要研究探讨如下内容：</w:t>
      </w:r>
      <w:r w:rsidRPr="00027C99">
        <w:rPr>
          <w:rFonts w:ascii="Times New Roman" w:hAnsi="Times New Roman" w:cs="Times New Roman"/>
          <w:kern w:val="0"/>
          <w:sz w:val="24"/>
          <w:szCs w:val="24"/>
        </w:rPr>
        <w:t xml:space="preserve"> 1.</w:t>
      </w:r>
      <w:r w:rsidRPr="00027C99">
        <w:rPr>
          <w:rFonts w:ascii="Times New Roman" w:hAnsi="Times New Roman" w:cs="Times New Roman"/>
          <w:kern w:val="0"/>
          <w:sz w:val="24"/>
          <w:szCs w:val="24"/>
        </w:rPr>
        <w:t>科研伦理学思考。包括</w:t>
      </w:r>
      <w:r w:rsidRPr="00027C99">
        <w:rPr>
          <w:rFonts w:ascii="宋体" w:eastAsia="宋体" w:hAnsi="宋体" w:cs="宋体" w:hint="eastAsia"/>
          <w:kern w:val="0"/>
          <w:sz w:val="24"/>
          <w:szCs w:val="24"/>
        </w:rPr>
        <w:t>①</w:t>
      </w:r>
      <w:r w:rsidRPr="00027C99">
        <w:rPr>
          <w:rFonts w:ascii="Times New Roman" w:hAnsi="Times New Roman" w:cs="Times New Roman"/>
          <w:kern w:val="0"/>
          <w:sz w:val="24"/>
          <w:szCs w:val="24"/>
        </w:rPr>
        <w:t>什么是科研伦理；</w:t>
      </w:r>
      <w:r w:rsidRPr="00027C99">
        <w:rPr>
          <w:rFonts w:ascii="宋体" w:eastAsia="宋体" w:hAnsi="宋体" w:cs="宋体" w:hint="eastAsia"/>
          <w:kern w:val="0"/>
          <w:sz w:val="24"/>
          <w:szCs w:val="24"/>
        </w:rPr>
        <w:t>②</w:t>
      </w:r>
      <w:r w:rsidRPr="00027C99">
        <w:rPr>
          <w:rFonts w:ascii="Times New Roman" w:hAnsi="Times New Roman" w:cs="Times New Roman"/>
          <w:kern w:val="0"/>
          <w:sz w:val="24"/>
          <w:szCs w:val="24"/>
        </w:rPr>
        <w:t>典型科研伦理案例讨论；</w:t>
      </w:r>
      <w:r w:rsidRPr="00027C99">
        <w:rPr>
          <w:rFonts w:ascii="宋体" w:eastAsia="宋体" w:hAnsi="宋体" w:cs="宋体" w:hint="eastAsia"/>
          <w:kern w:val="0"/>
          <w:sz w:val="24"/>
          <w:szCs w:val="24"/>
        </w:rPr>
        <w:t>③</w:t>
      </w:r>
      <w:r w:rsidRPr="00027C99">
        <w:rPr>
          <w:rFonts w:ascii="Times New Roman" w:hAnsi="Times New Roman" w:cs="Times New Roman"/>
          <w:kern w:val="0"/>
          <w:sz w:val="24"/>
          <w:szCs w:val="24"/>
        </w:rPr>
        <w:t>潜在的科研伦理问题分析；</w:t>
      </w:r>
      <w:r w:rsidRPr="00027C99">
        <w:rPr>
          <w:rFonts w:ascii="宋体" w:eastAsia="宋体" w:hAnsi="宋体" w:cs="宋体" w:hint="eastAsia"/>
          <w:kern w:val="0"/>
          <w:sz w:val="24"/>
          <w:szCs w:val="24"/>
        </w:rPr>
        <w:t>④</w:t>
      </w:r>
      <w:r w:rsidRPr="00027C99">
        <w:rPr>
          <w:rFonts w:ascii="Times New Roman" w:hAnsi="Times New Roman" w:cs="Times New Roman"/>
          <w:kern w:val="0"/>
          <w:sz w:val="24"/>
          <w:szCs w:val="24"/>
        </w:rPr>
        <w:t>如何应对相关学科领域的科研伦理问题。</w:t>
      </w:r>
      <w:r w:rsidRPr="00027C99">
        <w:rPr>
          <w:rFonts w:ascii="Times New Roman" w:hAnsi="Times New Roman" w:cs="Times New Roman"/>
          <w:kern w:val="0"/>
          <w:sz w:val="24"/>
          <w:szCs w:val="24"/>
        </w:rPr>
        <w:t xml:space="preserve"> 2.</w:t>
      </w:r>
      <w:r w:rsidRPr="00027C99">
        <w:rPr>
          <w:rFonts w:ascii="Times New Roman" w:hAnsi="Times New Roman" w:cs="Times New Roman"/>
          <w:kern w:val="0"/>
          <w:sz w:val="24"/>
          <w:szCs w:val="24"/>
        </w:rPr>
        <w:t>科研规范。包括：</w:t>
      </w:r>
      <w:r w:rsidRPr="00027C99">
        <w:rPr>
          <w:rFonts w:ascii="宋体" w:eastAsia="宋体" w:hAnsi="宋体" w:cs="宋体" w:hint="eastAsia"/>
          <w:kern w:val="0"/>
          <w:sz w:val="24"/>
          <w:szCs w:val="24"/>
        </w:rPr>
        <w:t>①</w:t>
      </w:r>
      <w:r w:rsidRPr="00027C99">
        <w:rPr>
          <w:rFonts w:ascii="Times New Roman" w:hAnsi="Times New Roman" w:cs="Times New Roman"/>
          <w:kern w:val="0"/>
          <w:sz w:val="24"/>
          <w:szCs w:val="24"/>
        </w:rPr>
        <w:t>科研方法入门；</w:t>
      </w:r>
      <w:r w:rsidRPr="00027C99">
        <w:rPr>
          <w:rFonts w:ascii="宋体" w:eastAsia="宋体" w:hAnsi="宋体" w:cs="宋体" w:hint="eastAsia"/>
          <w:kern w:val="0"/>
          <w:sz w:val="24"/>
          <w:szCs w:val="24"/>
        </w:rPr>
        <w:t>②</w:t>
      </w:r>
      <w:r w:rsidRPr="00027C99">
        <w:rPr>
          <w:rFonts w:ascii="Times New Roman" w:hAnsi="Times New Roman" w:cs="Times New Roman"/>
          <w:kern w:val="0"/>
          <w:sz w:val="24"/>
          <w:szCs w:val="24"/>
        </w:rPr>
        <w:t>如何辨析科学问题与选题；</w:t>
      </w:r>
      <w:r w:rsidRPr="00027C99">
        <w:rPr>
          <w:rFonts w:ascii="宋体" w:eastAsia="宋体" w:hAnsi="宋体" w:cs="宋体" w:hint="eastAsia"/>
          <w:kern w:val="0"/>
          <w:sz w:val="24"/>
          <w:szCs w:val="24"/>
        </w:rPr>
        <w:t>③</w:t>
      </w:r>
      <w:r w:rsidRPr="00027C99">
        <w:rPr>
          <w:rFonts w:ascii="Times New Roman" w:hAnsi="Times New Roman" w:cs="Times New Roman"/>
          <w:kern w:val="0"/>
          <w:sz w:val="24"/>
          <w:szCs w:val="24"/>
        </w:rPr>
        <w:t>典型科研范式；</w:t>
      </w:r>
      <w:r w:rsidRPr="00027C99">
        <w:rPr>
          <w:rFonts w:ascii="Times New Roman" w:hAnsi="Times New Roman" w:cs="Times New Roman"/>
          <w:kern w:val="0"/>
          <w:sz w:val="24"/>
          <w:szCs w:val="24"/>
        </w:rPr>
        <w:t xml:space="preserve"> 3.</w:t>
      </w:r>
      <w:r w:rsidRPr="00027C99">
        <w:rPr>
          <w:rFonts w:ascii="Times New Roman" w:hAnsi="Times New Roman" w:cs="Times New Roman"/>
          <w:kern w:val="0"/>
          <w:sz w:val="24"/>
          <w:szCs w:val="24"/>
        </w:rPr>
        <w:t>学术表达。包括：</w:t>
      </w:r>
      <w:r w:rsidRPr="00027C99">
        <w:rPr>
          <w:rFonts w:ascii="宋体" w:eastAsia="宋体" w:hAnsi="宋体" w:cs="宋体" w:hint="eastAsia"/>
          <w:kern w:val="0"/>
          <w:sz w:val="24"/>
          <w:szCs w:val="24"/>
        </w:rPr>
        <w:t>①</w:t>
      </w:r>
      <w:r w:rsidRPr="00027C99">
        <w:rPr>
          <w:rFonts w:ascii="Times New Roman" w:hAnsi="Times New Roman" w:cs="Times New Roman"/>
          <w:kern w:val="0"/>
          <w:sz w:val="24"/>
          <w:szCs w:val="24"/>
        </w:rPr>
        <w:t>学术表达种类；</w:t>
      </w:r>
      <w:r w:rsidRPr="00027C99">
        <w:rPr>
          <w:rFonts w:ascii="宋体" w:eastAsia="宋体" w:hAnsi="宋体" w:cs="宋体" w:hint="eastAsia"/>
          <w:kern w:val="0"/>
          <w:sz w:val="24"/>
          <w:szCs w:val="24"/>
        </w:rPr>
        <w:t>②</w:t>
      </w:r>
      <w:r w:rsidRPr="00027C99">
        <w:rPr>
          <w:rFonts w:ascii="Times New Roman" w:hAnsi="Times New Roman" w:cs="Times New Roman"/>
          <w:kern w:val="0"/>
          <w:sz w:val="24"/>
          <w:szCs w:val="24"/>
        </w:rPr>
        <w:t>学术表达中的共性问题：逻辑，及语言、公式、图表；</w:t>
      </w:r>
      <w:r w:rsidRPr="00027C99">
        <w:rPr>
          <w:rFonts w:ascii="宋体" w:eastAsia="宋体" w:hAnsi="宋体" w:cs="宋体" w:hint="eastAsia"/>
          <w:kern w:val="0"/>
          <w:sz w:val="24"/>
          <w:szCs w:val="24"/>
        </w:rPr>
        <w:t>③</w:t>
      </w:r>
      <w:r w:rsidRPr="00027C99">
        <w:rPr>
          <w:rFonts w:ascii="Times New Roman" w:hAnsi="Times New Roman" w:cs="Times New Roman"/>
          <w:kern w:val="0"/>
          <w:sz w:val="24"/>
          <w:szCs w:val="24"/>
        </w:rPr>
        <w:t>学术表达技巧</w:t>
      </w:r>
      <w:r w:rsidRPr="00027C99">
        <w:rPr>
          <w:rFonts w:ascii="Times New Roman" w:hAnsi="Times New Roman" w:cs="Times New Roman"/>
          <w:kern w:val="0"/>
          <w:sz w:val="24"/>
          <w:szCs w:val="24"/>
        </w:rPr>
        <w:t>-</w:t>
      </w:r>
      <w:r w:rsidRPr="00027C99">
        <w:rPr>
          <w:rFonts w:ascii="Times New Roman" w:hAnsi="Times New Roman" w:cs="Times New Roman"/>
          <w:kern w:val="0"/>
          <w:sz w:val="24"/>
          <w:szCs w:val="24"/>
        </w:rPr>
        <w:t>小论文写作；</w:t>
      </w:r>
      <w:r w:rsidRPr="00027C99">
        <w:rPr>
          <w:rFonts w:ascii="宋体" w:eastAsia="宋体" w:hAnsi="宋体" w:cs="宋体" w:hint="eastAsia"/>
          <w:kern w:val="0"/>
          <w:sz w:val="24"/>
          <w:szCs w:val="24"/>
        </w:rPr>
        <w:t>④</w:t>
      </w:r>
      <w:r w:rsidRPr="00027C99">
        <w:rPr>
          <w:rFonts w:ascii="Times New Roman" w:hAnsi="Times New Roman" w:cs="Times New Roman"/>
          <w:kern w:val="0"/>
          <w:sz w:val="24"/>
          <w:szCs w:val="24"/>
        </w:rPr>
        <w:t>学术表达技巧</w:t>
      </w:r>
      <w:r w:rsidRPr="00027C99">
        <w:rPr>
          <w:rFonts w:ascii="Times New Roman" w:hAnsi="Times New Roman" w:cs="Times New Roman"/>
          <w:kern w:val="0"/>
          <w:sz w:val="24"/>
          <w:szCs w:val="24"/>
        </w:rPr>
        <w:t>-</w:t>
      </w:r>
      <w:r w:rsidRPr="00027C99">
        <w:rPr>
          <w:rFonts w:ascii="Times New Roman" w:hAnsi="Times New Roman" w:cs="Times New Roman"/>
          <w:kern w:val="0"/>
          <w:sz w:val="24"/>
          <w:szCs w:val="24"/>
        </w:rPr>
        <w:t>学位论文写作；</w:t>
      </w:r>
      <w:r w:rsidRPr="00027C99">
        <w:rPr>
          <w:rFonts w:ascii="宋体" w:eastAsia="宋体" w:hAnsi="宋体" w:cs="宋体" w:hint="eastAsia"/>
          <w:kern w:val="0"/>
          <w:sz w:val="24"/>
          <w:szCs w:val="24"/>
        </w:rPr>
        <w:t>⑤</w:t>
      </w:r>
      <w:r w:rsidRPr="00027C99">
        <w:rPr>
          <w:rFonts w:ascii="Times New Roman" w:hAnsi="Times New Roman" w:cs="Times New Roman"/>
          <w:kern w:val="0"/>
          <w:sz w:val="24"/>
          <w:szCs w:val="24"/>
        </w:rPr>
        <w:t>学术表达技巧</w:t>
      </w:r>
      <w:r w:rsidRPr="00027C99">
        <w:rPr>
          <w:rFonts w:ascii="Times New Roman" w:hAnsi="Times New Roman" w:cs="Times New Roman"/>
          <w:kern w:val="0"/>
          <w:sz w:val="24"/>
          <w:szCs w:val="24"/>
        </w:rPr>
        <w:t>-</w:t>
      </w:r>
      <w:r w:rsidRPr="00027C99">
        <w:rPr>
          <w:rFonts w:ascii="Times New Roman" w:hAnsi="Times New Roman" w:cs="Times New Roman"/>
          <w:kern w:val="0"/>
          <w:sz w:val="24"/>
          <w:szCs w:val="24"/>
        </w:rPr>
        <w:t>学术演讲</w:t>
      </w:r>
      <w:r w:rsidRPr="00027C99">
        <w:rPr>
          <w:rFonts w:ascii="Times New Roman" w:hAnsi="Times New Roman" w:cs="Times New Roman"/>
          <w:kern w:val="0"/>
          <w:sz w:val="24"/>
          <w:szCs w:val="24"/>
        </w:rPr>
        <w:t>PPT</w:t>
      </w:r>
      <w:r w:rsidRPr="00027C99">
        <w:rPr>
          <w:rFonts w:ascii="Times New Roman" w:hAnsi="Times New Roman" w:cs="Times New Roman"/>
          <w:kern w:val="0"/>
          <w:sz w:val="24"/>
          <w:szCs w:val="24"/>
        </w:rPr>
        <w:t>制作。</w:t>
      </w:r>
      <w:r w:rsidRPr="00027C99">
        <w:rPr>
          <w:rFonts w:ascii="Times New Roman" w:hAnsi="Times New Roman" w:cs="Times New Roman"/>
          <w:kern w:val="0"/>
          <w:sz w:val="24"/>
          <w:szCs w:val="24"/>
        </w:rPr>
        <w:t xml:space="preserve">  </w:t>
      </w:r>
    </w:p>
    <w:p w:rsidR="00A9790F" w:rsidRPr="00027C99" w:rsidRDefault="00A9790F" w:rsidP="00A9790F">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英文内容简介：</w:t>
      </w:r>
      <w:r w:rsidRPr="00027C99">
        <w:rPr>
          <w:rFonts w:ascii="Times New Roman" w:hAnsi="Times New Roman" w:cs="Times New Roman"/>
          <w:kern w:val="0"/>
          <w:sz w:val="24"/>
          <w:szCs w:val="24"/>
        </w:rPr>
        <w:t xml:space="preserve">  1. Research Ethics thinking, including: what’s Research Ethics</w:t>
      </w:r>
      <w:r w:rsidRPr="00027C99">
        <w:rPr>
          <w:rFonts w:ascii="Times New Roman" w:hAnsi="Times New Roman" w:cs="Times New Roman"/>
          <w:kern w:val="0"/>
          <w:sz w:val="24"/>
          <w:szCs w:val="24"/>
        </w:rPr>
        <w:t>；</w:t>
      </w:r>
      <w:r w:rsidRPr="00027C99">
        <w:rPr>
          <w:rFonts w:ascii="Times New Roman" w:hAnsi="Times New Roman" w:cs="Times New Roman"/>
          <w:kern w:val="0"/>
          <w:sz w:val="24"/>
          <w:szCs w:val="24"/>
        </w:rPr>
        <w:t xml:space="preserve"> Discussion of the typical case of research ethics</w:t>
      </w:r>
      <w:r w:rsidRPr="00027C99">
        <w:rPr>
          <w:rFonts w:ascii="Times New Roman" w:hAnsi="Times New Roman" w:cs="Times New Roman"/>
          <w:kern w:val="0"/>
          <w:sz w:val="24"/>
          <w:szCs w:val="24"/>
        </w:rPr>
        <w:t>；</w:t>
      </w:r>
      <w:r w:rsidRPr="00027C99">
        <w:rPr>
          <w:rFonts w:ascii="Times New Roman" w:hAnsi="Times New Roman" w:cs="Times New Roman"/>
          <w:kern w:val="0"/>
          <w:sz w:val="24"/>
          <w:szCs w:val="24"/>
        </w:rPr>
        <w:t>analysis of the potential problems in research ethics</w:t>
      </w:r>
      <w:r w:rsidRPr="00027C99">
        <w:rPr>
          <w:rFonts w:ascii="Times New Roman" w:hAnsi="Times New Roman" w:cs="Times New Roman"/>
          <w:kern w:val="0"/>
          <w:sz w:val="24"/>
          <w:szCs w:val="24"/>
        </w:rPr>
        <w:t>；</w:t>
      </w:r>
      <w:r w:rsidRPr="00027C99">
        <w:rPr>
          <w:rFonts w:ascii="Times New Roman" w:hAnsi="Times New Roman" w:cs="Times New Roman"/>
          <w:kern w:val="0"/>
          <w:sz w:val="24"/>
          <w:szCs w:val="24"/>
        </w:rPr>
        <w:t xml:space="preserve"> how to deal with the related disciplines of the research ethics. 2. Scientific research standard. Including: the introduction of scientific research methods; how to find and distinguish scientific problems and topics; typical models of research work. 3.Academic expression. Including: Academic expression type; the common problems in the academic expression: logic, words, formulas and charts; skills in academic writing – paper writing, thesis writing and academic speech PPT.  </w:t>
      </w:r>
    </w:p>
    <w:p w:rsidR="00A9790F" w:rsidRPr="00027C99" w:rsidRDefault="00A9790F" w:rsidP="00A9790F">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预备知识：</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无特别要求。</w:t>
      </w:r>
      <w:r w:rsidRPr="00027C99">
        <w:rPr>
          <w:rFonts w:ascii="Times New Roman" w:hAnsi="Times New Roman" w:cs="Times New Roman"/>
          <w:kern w:val="0"/>
          <w:sz w:val="24"/>
          <w:szCs w:val="24"/>
        </w:rPr>
        <w:t xml:space="preserve">  </w:t>
      </w:r>
    </w:p>
    <w:p w:rsidR="00A9790F" w:rsidRPr="00027C99" w:rsidRDefault="00A9790F" w:rsidP="00A9790F">
      <w:pPr>
        <w:widowControl/>
        <w:spacing w:afterLines="50" w:after="156"/>
        <w:jc w:val="left"/>
        <w:rPr>
          <w:rStyle w:val="a3"/>
          <w:rFonts w:ascii="Times New Roman" w:hAnsi="Times New Roman" w:cs="Times New Roman"/>
          <w:sz w:val="24"/>
          <w:szCs w:val="24"/>
        </w:rPr>
      </w:pPr>
      <w:r w:rsidRPr="00027C99">
        <w:rPr>
          <w:rFonts w:ascii="Times New Roman" w:hAnsi="Times New Roman" w:cs="Times New Roman"/>
          <w:kern w:val="0"/>
          <w:sz w:val="24"/>
          <w:szCs w:val="24"/>
        </w:rPr>
        <w:br w:type="page"/>
      </w:r>
    </w:p>
    <w:p w:rsidR="00191DFC" w:rsidRPr="005D6C84" w:rsidRDefault="00191DFC" w:rsidP="005D6C84">
      <w:pPr>
        <w:pStyle w:val="1"/>
        <w:rPr>
          <w:rStyle w:val="a3"/>
          <w:rFonts w:ascii="Times New Roman" w:hAnsi="Times New Roman" w:cs="Times New Roman"/>
          <w:b/>
          <w:sz w:val="24"/>
          <w:szCs w:val="24"/>
        </w:rPr>
      </w:pPr>
      <w:bookmarkStart w:id="10" w:name="_化学实验室安全"/>
      <w:bookmarkEnd w:id="10"/>
      <w:r w:rsidRPr="005D6C84">
        <w:rPr>
          <w:rStyle w:val="a3"/>
          <w:rFonts w:ascii="Times New Roman" w:hAnsi="Times New Roman" w:cs="Times New Roman"/>
          <w:b/>
          <w:sz w:val="24"/>
          <w:szCs w:val="24"/>
        </w:rPr>
        <w:lastRenderedPageBreak/>
        <w:t>化学实验室安全</w:t>
      </w:r>
    </w:p>
    <w:p w:rsidR="00191DFC" w:rsidRPr="00027C99" w:rsidRDefault="00191DFC" w:rsidP="00191DFC">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课程名：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化学实验室安全</w:t>
      </w:r>
      <w:r w:rsidRPr="00027C99">
        <w:rPr>
          <w:rFonts w:ascii="Times New Roman" w:hAnsi="Times New Roman" w:cs="Times New Roman"/>
          <w:sz w:val="24"/>
          <w:szCs w:val="24"/>
        </w:rPr>
        <w:t xml:space="preserve">  </w:t>
      </w:r>
    </w:p>
    <w:p w:rsidR="00191DFC" w:rsidRPr="00027C99" w:rsidRDefault="00191DFC" w:rsidP="00191DFC">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英文课程名：</w:t>
      </w:r>
      <w:r w:rsidRPr="00027C99">
        <w:rPr>
          <w:rFonts w:ascii="Times New Roman" w:hAnsi="Times New Roman" w:cs="Times New Roman"/>
          <w:sz w:val="24"/>
          <w:szCs w:val="24"/>
        </w:rPr>
        <w:t xml:space="preserve">  Lab Safety of Chemistry  </w:t>
      </w:r>
    </w:p>
    <w:p w:rsidR="00191DFC" w:rsidRPr="00027C99" w:rsidRDefault="00191DFC" w:rsidP="00191DFC">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课程号：</w:t>
      </w:r>
      <w:r w:rsidRPr="00027C99">
        <w:rPr>
          <w:rFonts w:ascii="Times New Roman" w:hAnsi="Times New Roman" w:cs="Times New Roman"/>
          <w:sz w:val="24"/>
          <w:szCs w:val="24"/>
        </w:rPr>
        <w:t>60440031</w:t>
      </w:r>
    </w:p>
    <w:p w:rsidR="00191DFC" w:rsidRPr="00027C99" w:rsidRDefault="00191DFC" w:rsidP="00191DFC">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开课单位：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化学系</w:t>
      </w:r>
      <w:r w:rsidRPr="00027C99">
        <w:rPr>
          <w:rFonts w:ascii="Times New Roman" w:hAnsi="Times New Roman" w:cs="Times New Roman"/>
          <w:sz w:val="24"/>
          <w:szCs w:val="24"/>
        </w:rPr>
        <w:t xml:space="preserve">  </w:t>
      </w:r>
    </w:p>
    <w:p w:rsidR="00191DFC" w:rsidRPr="00027C99" w:rsidRDefault="00191DFC" w:rsidP="00191DFC">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教学目的：</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为确保研究生熟悉实化学安全法律、法规，建立实验室安全意识，树立</w:t>
      </w:r>
      <w:r w:rsidRPr="00027C99">
        <w:rPr>
          <w:rFonts w:ascii="Times New Roman" w:hAnsi="Times New Roman" w:cs="Times New Roman"/>
          <w:sz w:val="24"/>
          <w:szCs w:val="24"/>
        </w:rPr>
        <w:t>“</w:t>
      </w:r>
      <w:r w:rsidRPr="00027C99">
        <w:rPr>
          <w:rFonts w:ascii="Times New Roman" w:hAnsi="Times New Roman" w:cs="Times New Roman"/>
          <w:sz w:val="24"/>
          <w:szCs w:val="24"/>
        </w:rPr>
        <w:t>安全第一，预防为主</w:t>
      </w:r>
      <w:r w:rsidRPr="00027C99">
        <w:rPr>
          <w:rFonts w:ascii="Times New Roman" w:hAnsi="Times New Roman" w:cs="Times New Roman"/>
          <w:sz w:val="24"/>
          <w:szCs w:val="24"/>
        </w:rPr>
        <w:t>”</w:t>
      </w:r>
      <w:r w:rsidRPr="00027C99">
        <w:rPr>
          <w:rFonts w:ascii="Times New Roman" w:hAnsi="Times New Roman" w:cs="Times New Roman"/>
          <w:sz w:val="24"/>
          <w:szCs w:val="24"/>
        </w:rPr>
        <w:t>的观念，保证研究生在进入实验室开展科研工作前掌握开展工作必需的安全知识和技术，防止实验室事故，特开设此课程。</w:t>
      </w:r>
      <w:r w:rsidRPr="00027C99">
        <w:rPr>
          <w:rFonts w:ascii="Times New Roman" w:hAnsi="Times New Roman" w:cs="Times New Roman"/>
          <w:sz w:val="24"/>
          <w:szCs w:val="24"/>
        </w:rPr>
        <w:t xml:space="preserve">  </w:t>
      </w:r>
    </w:p>
    <w:p w:rsidR="00191DFC" w:rsidRPr="00027C99" w:rsidRDefault="00191DFC" w:rsidP="00191DFC">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教学方式：</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课堂讲授为主</w:t>
      </w:r>
      <w:r w:rsidRPr="00027C99">
        <w:rPr>
          <w:rFonts w:ascii="Times New Roman" w:hAnsi="Times New Roman" w:cs="Times New Roman"/>
          <w:sz w:val="24"/>
          <w:szCs w:val="24"/>
        </w:rPr>
        <w:t xml:space="preserve">  </w:t>
      </w:r>
    </w:p>
    <w:p w:rsidR="00191DFC" w:rsidRPr="00027C99" w:rsidRDefault="00191DFC" w:rsidP="00191DFC">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授课语种：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中文</w:t>
      </w:r>
      <w:r w:rsidRPr="00027C99">
        <w:rPr>
          <w:rFonts w:ascii="Times New Roman" w:hAnsi="Times New Roman" w:cs="Times New Roman"/>
          <w:sz w:val="24"/>
          <w:szCs w:val="24"/>
        </w:rPr>
        <w:t xml:space="preserve">    </w:t>
      </w:r>
    </w:p>
    <w:p w:rsidR="00191DFC" w:rsidRPr="00027C99" w:rsidRDefault="00191DFC" w:rsidP="00191DFC">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学分：</w:t>
      </w:r>
      <w:r w:rsidRPr="00027C99">
        <w:rPr>
          <w:rFonts w:ascii="Times New Roman" w:hAnsi="Times New Roman" w:cs="Times New Roman"/>
          <w:sz w:val="24"/>
          <w:szCs w:val="24"/>
        </w:rPr>
        <w:t xml:space="preserve">  1  </w:t>
      </w:r>
    </w:p>
    <w:p w:rsidR="00191DFC" w:rsidRPr="00027C99" w:rsidRDefault="00191DFC" w:rsidP="00191DFC">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适用院系或专业：</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化学系及化学相关专业</w:t>
      </w:r>
      <w:r w:rsidRPr="00027C99">
        <w:rPr>
          <w:rFonts w:ascii="Times New Roman" w:hAnsi="Times New Roman" w:cs="Times New Roman"/>
          <w:sz w:val="24"/>
          <w:szCs w:val="24"/>
        </w:rPr>
        <w:t xml:space="preserve">  </w:t>
      </w:r>
    </w:p>
    <w:p w:rsidR="00191DFC" w:rsidRPr="00027C99" w:rsidRDefault="00191DFC" w:rsidP="00191DFC">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中文内容简介：</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内容主要包含：绪论、安全法、实验室通用安全、有机实验安全、生物实验安全、电器安全、应急救助、现场急救和现场消防演示等。</w:t>
      </w:r>
      <w:r w:rsidRPr="00027C99">
        <w:rPr>
          <w:rFonts w:ascii="Times New Roman" w:hAnsi="Times New Roman" w:cs="Times New Roman"/>
          <w:sz w:val="24"/>
          <w:szCs w:val="24"/>
        </w:rPr>
        <w:t xml:space="preserve">  </w:t>
      </w:r>
    </w:p>
    <w:p w:rsidR="00191DFC" w:rsidRPr="00027C99" w:rsidRDefault="00191DFC" w:rsidP="00191DFC">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英文内容简介：</w:t>
      </w:r>
      <w:r w:rsidRPr="00027C99">
        <w:rPr>
          <w:rFonts w:ascii="Times New Roman" w:hAnsi="Times New Roman" w:cs="Times New Roman"/>
          <w:sz w:val="24"/>
          <w:szCs w:val="24"/>
        </w:rPr>
        <w:t xml:space="preserve">  To ensure each graduate students be familiar with chemistry safety rules and regulations, establish safety awareness in laboratories and set up the concept of “Safety prior, precaution crucial”. To ensure each graduate students get the hang of the necessary safety knowledge and techniques before one start scientific project in labs so as to eliminate lab accidents. We therefore, seriously open up this course. The main contents include: introduction, safety rules, general lab safety, organic experiment safety, bio-experiment safety, electronic device safety, emergent rescue, first aid and firefighting demonstrations, etc.  </w:t>
      </w:r>
    </w:p>
    <w:p w:rsidR="00191DFC" w:rsidRPr="00027C99" w:rsidRDefault="00191DFC" w:rsidP="00191DFC">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br w:type="page"/>
      </w:r>
    </w:p>
    <w:p w:rsidR="00705B23" w:rsidRPr="005D6C84" w:rsidRDefault="00705B23" w:rsidP="005D6C84">
      <w:pPr>
        <w:pStyle w:val="1"/>
        <w:rPr>
          <w:rStyle w:val="a3"/>
          <w:rFonts w:ascii="Times New Roman" w:hAnsi="Times New Roman" w:cs="Times New Roman"/>
          <w:b/>
          <w:sz w:val="24"/>
          <w:szCs w:val="24"/>
        </w:rPr>
      </w:pPr>
      <w:bookmarkStart w:id="11" w:name="_科技伦理"/>
      <w:bookmarkEnd w:id="11"/>
      <w:r w:rsidRPr="005D6C84">
        <w:rPr>
          <w:rStyle w:val="a3"/>
          <w:rFonts w:ascii="Times New Roman" w:hAnsi="Times New Roman" w:cs="Times New Roman"/>
          <w:b/>
          <w:sz w:val="24"/>
          <w:szCs w:val="24"/>
        </w:rPr>
        <w:lastRenderedPageBreak/>
        <w:t>科技伦理</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课程名：</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科技伦理</w:t>
      </w:r>
      <w:r w:rsidRPr="00027C99">
        <w:rPr>
          <w:rFonts w:ascii="Times New Roman" w:hAnsi="Times New Roman" w:cs="Times New Roman"/>
          <w:kern w:val="0"/>
          <w:sz w:val="24"/>
          <w:szCs w:val="24"/>
        </w:rPr>
        <w:t xml:space="preserve">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英文课程名：</w:t>
      </w:r>
      <w:r w:rsidRPr="00027C99">
        <w:rPr>
          <w:rFonts w:ascii="Times New Roman" w:hAnsi="Times New Roman" w:cs="Times New Roman"/>
          <w:kern w:val="0"/>
          <w:sz w:val="24"/>
          <w:szCs w:val="24"/>
        </w:rPr>
        <w:t xml:space="preserve">  Ethics of Science and Technology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开课单位：</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人文学院</w:t>
      </w:r>
      <w:r w:rsidRPr="00027C99">
        <w:rPr>
          <w:rFonts w:ascii="Times New Roman" w:hAnsi="Times New Roman" w:cs="Times New Roman"/>
          <w:kern w:val="0"/>
          <w:sz w:val="24"/>
          <w:szCs w:val="24"/>
        </w:rPr>
        <w:t xml:space="preserve">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课程号：</w:t>
      </w:r>
      <w:r w:rsidRPr="00027C99">
        <w:rPr>
          <w:rFonts w:ascii="Times New Roman" w:hAnsi="Times New Roman" w:cs="Times New Roman"/>
          <w:kern w:val="0"/>
          <w:sz w:val="24"/>
          <w:szCs w:val="24"/>
        </w:rPr>
        <w:t xml:space="preserve">  </w:t>
      </w:r>
      <w:r w:rsidR="00143F63" w:rsidRPr="00027C99">
        <w:rPr>
          <w:rFonts w:ascii="Times New Roman" w:hAnsi="Times New Roman" w:cs="Times New Roman"/>
          <w:kern w:val="0"/>
          <w:sz w:val="24"/>
          <w:szCs w:val="24"/>
        </w:rPr>
        <w:t>60610152</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教学方式：</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讲课、讨论</w:t>
      </w:r>
      <w:r w:rsidRPr="00027C99">
        <w:rPr>
          <w:rFonts w:ascii="Times New Roman" w:hAnsi="Times New Roman" w:cs="Times New Roman"/>
          <w:kern w:val="0"/>
          <w:sz w:val="24"/>
          <w:szCs w:val="24"/>
        </w:rPr>
        <w:t xml:space="preserve">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学分：</w:t>
      </w:r>
      <w:r w:rsidRPr="00027C99">
        <w:rPr>
          <w:rFonts w:ascii="Times New Roman" w:hAnsi="Times New Roman" w:cs="Times New Roman"/>
          <w:kern w:val="0"/>
          <w:sz w:val="24"/>
          <w:szCs w:val="24"/>
        </w:rPr>
        <w:t xml:space="preserve">  2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教材：</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自编讲义。</w:t>
      </w:r>
      <w:r w:rsidRPr="00027C99">
        <w:rPr>
          <w:rFonts w:ascii="Times New Roman" w:hAnsi="Times New Roman" w:cs="Times New Roman"/>
          <w:kern w:val="0"/>
          <w:sz w:val="24"/>
          <w:szCs w:val="24"/>
        </w:rPr>
        <w:t xml:space="preserve">  </w:t>
      </w:r>
    </w:p>
    <w:p w:rsidR="009077DF"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中文内容简介：</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介绍科技伦理的基本问题和内容；科研伦理的基本内容；科学共同体的基本伦理规范；道德是科研实践的内在维度；科学之求真与科学家道德的关系；分析各种科研违规案例；讨论遏制科研违规的措施；讨论科技与道德的关系；分析</w:t>
      </w:r>
      <w:r w:rsidRPr="00027C99">
        <w:rPr>
          <w:rFonts w:ascii="Times New Roman" w:hAnsi="Times New Roman" w:cs="Times New Roman"/>
          <w:kern w:val="0"/>
          <w:sz w:val="24"/>
          <w:szCs w:val="24"/>
        </w:rPr>
        <w:t>"</w:t>
      </w:r>
      <w:r w:rsidRPr="00027C99">
        <w:rPr>
          <w:rFonts w:ascii="Times New Roman" w:hAnsi="Times New Roman" w:cs="Times New Roman"/>
          <w:kern w:val="0"/>
          <w:sz w:val="24"/>
          <w:szCs w:val="24"/>
        </w:rPr>
        <w:t>科技价值中立论</w:t>
      </w:r>
      <w:r w:rsidRPr="00027C99">
        <w:rPr>
          <w:rFonts w:ascii="Times New Roman" w:hAnsi="Times New Roman" w:cs="Times New Roman"/>
          <w:kern w:val="0"/>
          <w:sz w:val="24"/>
          <w:szCs w:val="24"/>
        </w:rPr>
        <w:t>"</w:t>
      </w:r>
      <w:r w:rsidRPr="00027C99">
        <w:rPr>
          <w:rFonts w:ascii="Times New Roman" w:hAnsi="Times New Roman" w:cs="Times New Roman"/>
          <w:kern w:val="0"/>
          <w:sz w:val="24"/>
          <w:szCs w:val="24"/>
        </w:rPr>
        <w:t>；分析现代分子生物学技术、网络技术等对人类道德生活的深刻影响；分析</w:t>
      </w:r>
      <w:r w:rsidRPr="00027C99">
        <w:rPr>
          <w:rFonts w:ascii="Times New Roman" w:hAnsi="Times New Roman" w:cs="Times New Roman"/>
          <w:kern w:val="0"/>
          <w:sz w:val="24"/>
          <w:szCs w:val="24"/>
        </w:rPr>
        <w:t>21</w:t>
      </w:r>
      <w:r w:rsidRPr="00027C99">
        <w:rPr>
          <w:rFonts w:ascii="Times New Roman" w:hAnsi="Times New Roman" w:cs="Times New Roman"/>
          <w:kern w:val="0"/>
          <w:sz w:val="24"/>
          <w:szCs w:val="24"/>
        </w:rPr>
        <w:t>世纪科学发展的基本趋势及其对人类文明的影响。</w:t>
      </w:r>
      <w:r w:rsidRPr="00027C99">
        <w:rPr>
          <w:rFonts w:ascii="Times New Roman" w:hAnsi="Times New Roman" w:cs="Times New Roman"/>
          <w:kern w:val="0"/>
          <w:sz w:val="24"/>
          <w:szCs w:val="24"/>
        </w:rPr>
        <w:t xml:space="preserve">  </w:t>
      </w:r>
    </w:p>
    <w:p w:rsidR="009077DF" w:rsidRDefault="009077DF">
      <w:pPr>
        <w:widowControl/>
        <w:jc w:val="left"/>
        <w:rPr>
          <w:rFonts w:ascii="Times New Roman" w:hAnsi="Times New Roman" w:cs="Times New Roman"/>
          <w:kern w:val="0"/>
          <w:sz w:val="24"/>
          <w:szCs w:val="24"/>
        </w:rPr>
      </w:pPr>
      <w:r>
        <w:rPr>
          <w:rFonts w:ascii="Times New Roman" w:hAnsi="Times New Roman" w:cs="Times New Roman"/>
          <w:kern w:val="0"/>
          <w:sz w:val="24"/>
          <w:szCs w:val="24"/>
        </w:rPr>
        <w:br w:type="page"/>
      </w:r>
    </w:p>
    <w:p w:rsidR="00705B23" w:rsidRPr="005D6C84" w:rsidRDefault="00705B23" w:rsidP="005D6C84">
      <w:pPr>
        <w:pStyle w:val="1"/>
        <w:rPr>
          <w:rStyle w:val="a3"/>
          <w:rFonts w:ascii="Times New Roman" w:hAnsi="Times New Roman" w:cs="Times New Roman"/>
          <w:b/>
          <w:sz w:val="24"/>
          <w:szCs w:val="24"/>
        </w:rPr>
      </w:pPr>
      <w:bookmarkStart w:id="12" w:name="_科研规范"/>
      <w:bookmarkEnd w:id="12"/>
      <w:r w:rsidRPr="005D6C84">
        <w:rPr>
          <w:rStyle w:val="a3"/>
          <w:rFonts w:ascii="Times New Roman" w:hAnsi="Times New Roman" w:cs="Times New Roman"/>
          <w:b/>
          <w:sz w:val="24"/>
          <w:szCs w:val="24"/>
        </w:rPr>
        <w:lastRenderedPageBreak/>
        <w:t>科研规范</w:t>
      </w:r>
    </w:p>
    <w:p w:rsidR="00705B23" w:rsidRPr="00027C99" w:rsidRDefault="00705B23" w:rsidP="00AE626D">
      <w:pPr>
        <w:widowControl/>
        <w:spacing w:afterLines="50" w:after="156"/>
        <w:jc w:val="left"/>
        <w:rPr>
          <w:rFonts w:ascii="Times New Roman" w:hAnsi="Times New Roman" w:cs="Times New Roman"/>
          <w:bCs/>
          <w:kern w:val="0"/>
          <w:sz w:val="24"/>
          <w:szCs w:val="24"/>
        </w:rPr>
      </w:pPr>
      <w:r w:rsidRPr="00027C99">
        <w:rPr>
          <w:rFonts w:ascii="Times New Roman" w:hAnsi="Times New Roman" w:cs="Times New Roman"/>
          <w:bCs/>
          <w:kern w:val="0"/>
          <w:sz w:val="24"/>
          <w:szCs w:val="24"/>
        </w:rPr>
        <w:t>课程名：</w:t>
      </w:r>
      <w:r w:rsidRPr="00027C99">
        <w:rPr>
          <w:rFonts w:ascii="Times New Roman" w:hAnsi="Times New Roman" w:cs="Times New Roman"/>
          <w:bCs/>
          <w:kern w:val="0"/>
          <w:sz w:val="24"/>
          <w:szCs w:val="24"/>
        </w:rPr>
        <w:t xml:space="preserve">  </w:t>
      </w:r>
      <w:r w:rsidRPr="00027C99">
        <w:rPr>
          <w:rFonts w:ascii="Times New Roman" w:hAnsi="Times New Roman" w:cs="Times New Roman"/>
          <w:bCs/>
          <w:kern w:val="0"/>
          <w:sz w:val="24"/>
          <w:szCs w:val="24"/>
        </w:rPr>
        <w:t>科研规范</w:t>
      </w:r>
      <w:r w:rsidRPr="00027C99">
        <w:rPr>
          <w:rFonts w:ascii="Times New Roman" w:hAnsi="Times New Roman" w:cs="Times New Roman"/>
          <w:bCs/>
          <w:kern w:val="0"/>
          <w:sz w:val="24"/>
          <w:szCs w:val="24"/>
        </w:rPr>
        <w:t xml:space="preserve">  </w:t>
      </w:r>
    </w:p>
    <w:p w:rsidR="00705B23" w:rsidRPr="00027C99" w:rsidRDefault="00705B23" w:rsidP="00AE626D">
      <w:pPr>
        <w:widowControl/>
        <w:spacing w:afterLines="50" w:after="156"/>
        <w:jc w:val="left"/>
        <w:rPr>
          <w:rFonts w:ascii="Times New Roman" w:hAnsi="Times New Roman" w:cs="Times New Roman"/>
          <w:bCs/>
          <w:kern w:val="0"/>
          <w:sz w:val="24"/>
          <w:szCs w:val="24"/>
        </w:rPr>
      </w:pPr>
      <w:r w:rsidRPr="00027C99">
        <w:rPr>
          <w:rFonts w:ascii="Times New Roman" w:hAnsi="Times New Roman" w:cs="Times New Roman"/>
          <w:bCs/>
          <w:kern w:val="0"/>
          <w:sz w:val="24"/>
          <w:szCs w:val="24"/>
        </w:rPr>
        <w:t>英文课程名：</w:t>
      </w:r>
      <w:r w:rsidRPr="00027C99">
        <w:rPr>
          <w:rFonts w:ascii="Times New Roman" w:hAnsi="Times New Roman" w:cs="Times New Roman"/>
          <w:bCs/>
          <w:kern w:val="0"/>
          <w:sz w:val="24"/>
          <w:szCs w:val="24"/>
        </w:rPr>
        <w:t xml:space="preserve">  Scientific Research Intergrity  </w:t>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t>课程号：</w:t>
      </w:r>
      <w:r w:rsidR="00143F63" w:rsidRPr="00027C99">
        <w:rPr>
          <w:rFonts w:ascii="Times New Roman" w:hAnsi="Times New Roman" w:cs="Times New Roman"/>
          <w:kern w:val="0"/>
          <w:sz w:val="24"/>
          <w:szCs w:val="24"/>
        </w:rPr>
        <w:t>60610221</w:t>
      </w:r>
    </w:p>
    <w:p w:rsidR="00705B23" w:rsidRPr="00027C99" w:rsidRDefault="00705B23" w:rsidP="00AE626D">
      <w:pPr>
        <w:widowControl/>
        <w:spacing w:afterLines="50" w:after="156"/>
        <w:jc w:val="left"/>
        <w:rPr>
          <w:rFonts w:ascii="Times New Roman" w:hAnsi="Times New Roman" w:cs="Times New Roman"/>
          <w:bCs/>
          <w:kern w:val="0"/>
          <w:sz w:val="24"/>
          <w:szCs w:val="24"/>
        </w:rPr>
      </w:pPr>
      <w:r w:rsidRPr="00027C99">
        <w:rPr>
          <w:rFonts w:ascii="Times New Roman" w:hAnsi="Times New Roman" w:cs="Times New Roman"/>
          <w:bCs/>
          <w:kern w:val="0"/>
          <w:sz w:val="24"/>
          <w:szCs w:val="24"/>
        </w:rPr>
        <w:t>开课单位：</w:t>
      </w:r>
      <w:r w:rsidRPr="00027C99">
        <w:rPr>
          <w:rFonts w:ascii="Times New Roman" w:hAnsi="Times New Roman" w:cs="Times New Roman"/>
          <w:bCs/>
          <w:kern w:val="0"/>
          <w:sz w:val="24"/>
          <w:szCs w:val="24"/>
        </w:rPr>
        <w:t xml:space="preserve">  </w:t>
      </w:r>
      <w:r w:rsidRPr="00027C99">
        <w:rPr>
          <w:rFonts w:ascii="Times New Roman" w:hAnsi="Times New Roman" w:cs="Times New Roman"/>
          <w:bCs/>
          <w:kern w:val="0"/>
          <w:sz w:val="24"/>
          <w:szCs w:val="24"/>
        </w:rPr>
        <w:t>社会科学学院</w:t>
      </w:r>
      <w:r w:rsidRPr="00027C99">
        <w:rPr>
          <w:rFonts w:ascii="Times New Roman" w:hAnsi="Times New Roman" w:cs="Times New Roman"/>
          <w:bCs/>
          <w:kern w:val="0"/>
          <w:sz w:val="24"/>
          <w:szCs w:val="24"/>
        </w:rPr>
        <w:t xml:space="preserve">  </w:t>
      </w:r>
    </w:p>
    <w:p w:rsidR="00705B23" w:rsidRPr="00027C99" w:rsidRDefault="00705B23" w:rsidP="00AE626D">
      <w:pPr>
        <w:widowControl/>
        <w:spacing w:afterLines="50" w:after="156"/>
        <w:jc w:val="left"/>
        <w:rPr>
          <w:rFonts w:ascii="Times New Roman" w:hAnsi="Times New Roman" w:cs="Times New Roman"/>
          <w:bCs/>
          <w:kern w:val="0"/>
          <w:sz w:val="24"/>
          <w:szCs w:val="24"/>
        </w:rPr>
      </w:pPr>
      <w:r w:rsidRPr="00027C99">
        <w:rPr>
          <w:rFonts w:ascii="Times New Roman" w:hAnsi="Times New Roman" w:cs="Times New Roman"/>
          <w:bCs/>
          <w:kern w:val="0"/>
          <w:sz w:val="24"/>
          <w:szCs w:val="24"/>
        </w:rPr>
        <w:t>教学目的：</w:t>
      </w:r>
      <w:r w:rsidRPr="00027C99">
        <w:rPr>
          <w:rFonts w:ascii="Times New Roman" w:hAnsi="Times New Roman" w:cs="Times New Roman"/>
          <w:bCs/>
          <w:kern w:val="0"/>
          <w:sz w:val="24"/>
          <w:szCs w:val="24"/>
        </w:rPr>
        <w:t xml:space="preserve">  </w:t>
      </w:r>
      <w:r w:rsidRPr="00027C99">
        <w:rPr>
          <w:rFonts w:ascii="Times New Roman" w:hAnsi="Times New Roman" w:cs="Times New Roman"/>
          <w:bCs/>
          <w:kern w:val="0"/>
          <w:sz w:val="24"/>
          <w:szCs w:val="24"/>
        </w:rPr>
        <w:t>本课程为研究生公共选修课，课程目标是倡导负责任的科研行为，为学生明确如何做一名负责任的科学研究工作者提供正确的指导。课程将通过对科学研究各环节的研究规范及其合理依据的介绍，以及科研不端行为案例的分析，告诉学生在研究工作的各个环节上应遵循怎样的研究规则，如何避免出现违反科研诚信的行为。</w:t>
      </w:r>
      <w:r w:rsidRPr="00027C99">
        <w:rPr>
          <w:rFonts w:ascii="Times New Roman" w:hAnsi="Times New Roman" w:cs="Times New Roman"/>
          <w:bCs/>
          <w:kern w:val="0"/>
          <w:sz w:val="24"/>
          <w:szCs w:val="24"/>
        </w:rPr>
        <w:t xml:space="preserve">  </w:t>
      </w:r>
    </w:p>
    <w:p w:rsidR="00705B23" w:rsidRPr="00027C99" w:rsidRDefault="00705B23" w:rsidP="00AE626D">
      <w:pPr>
        <w:widowControl/>
        <w:spacing w:afterLines="50" w:after="156"/>
        <w:jc w:val="left"/>
        <w:rPr>
          <w:rFonts w:ascii="Times New Roman" w:hAnsi="Times New Roman" w:cs="Times New Roman"/>
          <w:bCs/>
          <w:kern w:val="0"/>
          <w:sz w:val="24"/>
          <w:szCs w:val="24"/>
        </w:rPr>
      </w:pPr>
      <w:r w:rsidRPr="00027C99">
        <w:rPr>
          <w:rFonts w:ascii="Times New Roman" w:hAnsi="Times New Roman" w:cs="Times New Roman"/>
          <w:bCs/>
          <w:kern w:val="0"/>
          <w:sz w:val="24"/>
          <w:szCs w:val="24"/>
        </w:rPr>
        <w:t>教学方式：</w:t>
      </w:r>
      <w:r w:rsidRPr="00027C99">
        <w:rPr>
          <w:rFonts w:ascii="Times New Roman" w:hAnsi="Times New Roman" w:cs="Times New Roman"/>
          <w:bCs/>
          <w:kern w:val="0"/>
          <w:sz w:val="24"/>
          <w:szCs w:val="24"/>
        </w:rPr>
        <w:t xml:space="preserve">  </w:t>
      </w:r>
      <w:r w:rsidRPr="00027C99">
        <w:rPr>
          <w:rFonts w:ascii="Times New Roman" w:hAnsi="Times New Roman" w:cs="Times New Roman"/>
          <w:bCs/>
          <w:kern w:val="0"/>
          <w:sz w:val="24"/>
          <w:szCs w:val="24"/>
        </w:rPr>
        <w:t>讲课、讨论</w:t>
      </w:r>
      <w:r w:rsidRPr="00027C99">
        <w:rPr>
          <w:rFonts w:ascii="Times New Roman" w:hAnsi="Times New Roman" w:cs="Times New Roman"/>
          <w:bCs/>
          <w:kern w:val="0"/>
          <w:sz w:val="24"/>
          <w:szCs w:val="24"/>
        </w:rPr>
        <w:t xml:space="preserve">  </w:t>
      </w:r>
    </w:p>
    <w:p w:rsidR="00705B23" w:rsidRPr="00027C99" w:rsidRDefault="00705B23" w:rsidP="00AE626D">
      <w:pPr>
        <w:widowControl/>
        <w:spacing w:afterLines="50" w:after="156"/>
        <w:jc w:val="left"/>
        <w:rPr>
          <w:rFonts w:ascii="Times New Roman" w:hAnsi="Times New Roman" w:cs="Times New Roman"/>
          <w:bCs/>
          <w:kern w:val="0"/>
          <w:sz w:val="24"/>
          <w:szCs w:val="24"/>
        </w:rPr>
      </w:pPr>
      <w:r w:rsidRPr="00027C99">
        <w:rPr>
          <w:rFonts w:ascii="Times New Roman" w:hAnsi="Times New Roman" w:cs="Times New Roman"/>
          <w:bCs/>
          <w:kern w:val="0"/>
          <w:sz w:val="24"/>
          <w:szCs w:val="24"/>
        </w:rPr>
        <w:t>授课语种：</w:t>
      </w:r>
      <w:r w:rsidRPr="00027C99">
        <w:rPr>
          <w:rFonts w:ascii="Times New Roman" w:hAnsi="Times New Roman" w:cs="Times New Roman"/>
          <w:bCs/>
          <w:kern w:val="0"/>
          <w:sz w:val="24"/>
          <w:szCs w:val="24"/>
        </w:rPr>
        <w:t xml:space="preserve">  </w:t>
      </w:r>
      <w:r w:rsidRPr="00027C99">
        <w:rPr>
          <w:rFonts w:ascii="Times New Roman" w:hAnsi="Times New Roman" w:cs="Times New Roman"/>
          <w:bCs/>
          <w:kern w:val="0"/>
          <w:sz w:val="24"/>
          <w:szCs w:val="24"/>
        </w:rPr>
        <w:t>中文</w:t>
      </w:r>
      <w:r w:rsidRPr="00027C99">
        <w:rPr>
          <w:rFonts w:ascii="Times New Roman" w:hAnsi="Times New Roman" w:cs="Times New Roman"/>
          <w:bCs/>
          <w:kern w:val="0"/>
          <w:sz w:val="24"/>
          <w:szCs w:val="24"/>
        </w:rPr>
        <w:t xml:space="preserve">  </w:t>
      </w:r>
    </w:p>
    <w:p w:rsidR="00705B23" w:rsidRPr="00027C99" w:rsidRDefault="00705B23" w:rsidP="00AE626D">
      <w:pPr>
        <w:widowControl/>
        <w:spacing w:afterLines="50" w:after="156"/>
        <w:jc w:val="left"/>
        <w:rPr>
          <w:rFonts w:ascii="Times New Roman" w:hAnsi="Times New Roman" w:cs="Times New Roman"/>
          <w:bCs/>
          <w:kern w:val="0"/>
          <w:sz w:val="24"/>
          <w:szCs w:val="24"/>
        </w:rPr>
      </w:pPr>
      <w:r w:rsidRPr="00027C99">
        <w:rPr>
          <w:rFonts w:ascii="Times New Roman" w:hAnsi="Times New Roman" w:cs="Times New Roman"/>
          <w:bCs/>
          <w:kern w:val="0"/>
          <w:sz w:val="24"/>
          <w:szCs w:val="24"/>
        </w:rPr>
        <w:t>学分：</w:t>
      </w:r>
      <w:r w:rsidRPr="00027C99">
        <w:rPr>
          <w:rFonts w:ascii="Times New Roman" w:hAnsi="Times New Roman" w:cs="Times New Roman"/>
          <w:bCs/>
          <w:kern w:val="0"/>
          <w:sz w:val="24"/>
          <w:szCs w:val="24"/>
        </w:rPr>
        <w:t xml:space="preserve">  1  </w:t>
      </w:r>
    </w:p>
    <w:p w:rsidR="00705B23" w:rsidRPr="00027C99" w:rsidRDefault="00705B23" w:rsidP="00AE626D">
      <w:pPr>
        <w:widowControl/>
        <w:spacing w:afterLines="50" w:after="156"/>
        <w:jc w:val="left"/>
        <w:rPr>
          <w:rFonts w:ascii="Times New Roman" w:hAnsi="Times New Roman" w:cs="Times New Roman"/>
          <w:bCs/>
          <w:kern w:val="0"/>
          <w:sz w:val="24"/>
          <w:szCs w:val="24"/>
        </w:rPr>
      </w:pPr>
      <w:r w:rsidRPr="00027C99">
        <w:rPr>
          <w:rFonts w:ascii="Times New Roman" w:hAnsi="Times New Roman" w:cs="Times New Roman"/>
          <w:bCs/>
          <w:kern w:val="0"/>
          <w:sz w:val="24"/>
          <w:szCs w:val="24"/>
        </w:rPr>
        <w:t>教材：</w:t>
      </w:r>
      <w:r w:rsidRPr="00027C99">
        <w:rPr>
          <w:rFonts w:ascii="Times New Roman" w:hAnsi="Times New Roman" w:cs="Times New Roman"/>
          <w:bCs/>
          <w:kern w:val="0"/>
          <w:sz w:val="24"/>
          <w:szCs w:val="24"/>
        </w:rPr>
        <w:t xml:space="preserve">  </w:t>
      </w:r>
      <w:r w:rsidRPr="00027C99">
        <w:rPr>
          <w:rFonts w:ascii="Times New Roman" w:hAnsi="Times New Roman" w:cs="Times New Roman"/>
          <w:bCs/>
          <w:kern w:val="0"/>
          <w:sz w:val="24"/>
          <w:szCs w:val="24"/>
        </w:rPr>
        <w:t>科学技术部科研诚信建设办公室：《科研诚信知识读本》，科学技术文献出版社，</w:t>
      </w:r>
      <w:r w:rsidRPr="00027C99">
        <w:rPr>
          <w:rFonts w:ascii="Times New Roman" w:hAnsi="Times New Roman" w:cs="Times New Roman"/>
          <w:bCs/>
          <w:kern w:val="0"/>
          <w:sz w:val="24"/>
          <w:szCs w:val="24"/>
        </w:rPr>
        <w:t>2009</w:t>
      </w:r>
      <w:r w:rsidRPr="00027C99">
        <w:rPr>
          <w:rFonts w:ascii="Times New Roman" w:hAnsi="Times New Roman" w:cs="Times New Roman"/>
          <w:bCs/>
          <w:kern w:val="0"/>
          <w:sz w:val="24"/>
          <w:szCs w:val="24"/>
        </w:rPr>
        <w:t>年。</w:t>
      </w:r>
      <w:r w:rsidRPr="00027C99">
        <w:rPr>
          <w:rFonts w:ascii="Times New Roman" w:hAnsi="Times New Roman" w:cs="Times New Roman"/>
          <w:bCs/>
          <w:kern w:val="0"/>
          <w:sz w:val="24"/>
          <w:szCs w:val="24"/>
        </w:rPr>
        <w:t xml:space="preserve">  </w:t>
      </w:r>
    </w:p>
    <w:p w:rsidR="00705B23" w:rsidRPr="00027C99" w:rsidRDefault="00705B23" w:rsidP="00AE626D">
      <w:pPr>
        <w:widowControl/>
        <w:spacing w:afterLines="50" w:after="156"/>
        <w:jc w:val="left"/>
        <w:rPr>
          <w:rFonts w:ascii="Times New Roman" w:hAnsi="Times New Roman" w:cs="Times New Roman"/>
          <w:bCs/>
          <w:kern w:val="0"/>
          <w:sz w:val="24"/>
          <w:szCs w:val="24"/>
        </w:rPr>
      </w:pPr>
      <w:r w:rsidRPr="00027C99">
        <w:rPr>
          <w:rFonts w:ascii="Times New Roman" w:hAnsi="Times New Roman" w:cs="Times New Roman"/>
          <w:bCs/>
          <w:kern w:val="0"/>
          <w:sz w:val="24"/>
          <w:szCs w:val="24"/>
        </w:rPr>
        <w:t>参考书：</w:t>
      </w:r>
      <w:r w:rsidRPr="00027C99">
        <w:rPr>
          <w:rFonts w:ascii="Times New Roman" w:hAnsi="Times New Roman" w:cs="Times New Roman"/>
          <w:bCs/>
          <w:kern w:val="0"/>
          <w:sz w:val="24"/>
          <w:szCs w:val="24"/>
        </w:rPr>
        <w:t xml:space="preserve">  1</w:t>
      </w:r>
      <w:r w:rsidRPr="00027C99">
        <w:rPr>
          <w:rFonts w:ascii="Times New Roman" w:hAnsi="Times New Roman" w:cs="Times New Roman"/>
          <w:bCs/>
          <w:kern w:val="0"/>
          <w:sz w:val="24"/>
          <w:szCs w:val="24"/>
        </w:rPr>
        <w:t>，</w:t>
      </w:r>
      <w:r w:rsidRPr="00027C99">
        <w:rPr>
          <w:rFonts w:ascii="Times New Roman" w:hAnsi="Times New Roman" w:cs="Times New Roman"/>
          <w:bCs/>
          <w:kern w:val="0"/>
          <w:sz w:val="24"/>
          <w:szCs w:val="24"/>
        </w:rPr>
        <w:t xml:space="preserve">Nicholas H. Steneck, </w:t>
      </w:r>
      <w:r w:rsidRPr="00027C99">
        <w:rPr>
          <w:rFonts w:ascii="Times New Roman" w:hAnsi="Times New Roman" w:cs="Times New Roman"/>
          <w:bCs/>
          <w:kern w:val="0"/>
          <w:sz w:val="24"/>
          <w:szCs w:val="24"/>
        </w:rPr>
        <w:t>科研伦理入门，曹南燕等译，清华大学出版社，</w:t>
      </w:r>
      <w:r w:rsidRPr="00027C99">
        <w:rPr>
          <w:rFonts w:ascii="Times New Roman" w:hAnsi="Times New Roman" w:cs="Times New Roman"/>
          <w:bCs/>
          <w:kern w:val="0"/>
          <w:sz w:val="24"/>
          <w:szCs w:val="24"/>
        </w:rPr>
        <w:t>2005</w:t>
      </w:r>
      <w:r w:rsidRPr="00027C99">
        <w:rPr>
          <w:rFonts w:ascii="Times New Roman" w:hAnsi="Times New Roman" w:cs="Times New Roman"/>
          <w:bCs/>
          <w:kern w:val="0"/>
          <w:sz w:val="24"/>
          <w:szCs w:val="24"/>
        </w:rPr>
        <w:t>年。</w:t>
      </w:r>
      <w:r w:rsidRPr="00027C99">
        <w:rPr>
          <w:rFonts w:ascii="Times New Roman" w:hAnsi="Times New Roman" w:cs="Times New Roman"/>
          <w:bCs/>
          <w:kern w:val="0"/>
          <w:sz w:val="24"/>
          <w:szCs w:val="24"/>
        </w:rPr>
        <w:t xml:space="preserve"> 2</w:t>
      </w:r>
      <w:r w:rsidRPr="00027C99">
        <w:rPr>
          <w:rFonts w:ascii="Times New Roman" w:hAnsi="Times New Roman" w:cs="Times New Roman"/>
          <w:bCs/>
          <w:kern w:val="0"/>
          <w:sz w:val="24"/>
          <w:szCs w:val="24"/>
        </w:rPr>
        <w:t>，美国科学院，科研道德：倡导负责行为，苗德岁译，北京大学出版社，</w:t>
      </w:r>
      <w:r w:rsidRPr="00027C99">
        <w:rPr>
          <w:rFonts w:ascii="Times New Roman" w:hAnsi="Times New Roman" w:cs="Times New Roman"/>
          <w:bCs/>
          <w:kern w:val="0"/>
          <w:sz w:val="24"/>
          <w:szCs w:val="24"/>
        </w:rPr>
        <w:t>2007</w:t>
      </w:r>
      <w:r w:rsidRPr="00027C99">
        <w:rPr>
          <w:rFonts w:ascii="Times New Roman" w:hAnsi="Times New Roman" w:cs="Times New Roman"/>
          <w:bCs/>
          <w:kern w:val="0"/>
          <w:sz w:val="24"/>
          <w:szCs w:val="24"/>
        </w:rPr>
        <w:t>年。</w:t>
      </w:r>
      <w:r w:rsidRPr="00027C99">
        <w:rPr>
          <w:rFonts w:ascii="Times New Roman" w:hAnsi="Times New Roman" w:cs="Times New Roman"/>
          <w:bCs/>
          <w:kern w:val="0"/>
          <w:sz w:val="24"/>
          <w:szCs w:val="24"/>
        </w:rPr>
        <w:t xml:space="preserve"> 3</w:t>
      </w:r>
      <w:r w:rsidRPr="00027C99">
        <w:rPr>
          <w:rFonts w:ascii="Times New Roman" w:hAnsi="Times New Roman" w:cs="Times New Roman"/>
          <w:bCs/>
          <w:kern w:val="0"/>
          <w:sz w:val="24"/>
          <w:szCs w:val="24"/>
        </w:rPr>
        <w:t>，（日）山崎茂明，科学家的不端行为</w:t>
      </w:r>
      <w:r w:rsidRPr="00027C99">
        <w:rPr>
          <w:rFonts w:ascii="Times New Roman" w:hAnsi="Times New Roman" w:cs="Times New Roman"/>
          <w:bCs/>
          <w:kern w:val="0"/>
          <w:sz w:val="24"/>
          <w:szCs w:val="24"/>
        </w:rPr>
        <w:t>——</w:t>
      </w:r>
      <w:r w:rsidRPr="00027C99">
        <w:rPr>
          <w:rFonts w:ascii="Times New Roman" w:hAnsi="Times New Roman" w:cs="Times New Roman"/>
          <w:bCs/>
          <w:kern w:val="0"/>
          <w:sz w:val="24"/>
          <w:szCs w:val="24"/>
        </w:rPr>
        <w:t>捏造，篡改</w:t>
      </w:r>
      <w:r w:rsidRPr="00027C99">
        <w:rPr>
          <w:rFonts w:ascii="Times New Roman" w:hAnsi="Times New Roman" w:cs="Times New Roman"/>
          <w:bCs/>
          <w:kern w:val="0"/>
          <w:sz w:val="24"/>
          <w:szCs w:val="24"/>
        </w:rPr>
        <w:t>•</w:t>
      </w:r>
      <w:r w:rsidRPr="00027C99">
        <w:rPr>
          <w:rFonts w:ascii="Times New Roman" w:hAnsi="Times New Roman" w:cs="Times New Roman"/>
          <w:bCs/>
          <w:kern w:val="0"/>
          <w:sz w:val="24"/>
          <w:szCs w:val="24"/>
        </w:rPr>
        <w:t>剽窃，杨舰等译，清华大学出版社，</w:t>
      </w:r>
      <w:r w:rsidRPr="00027C99">
        <w:rPr>
          <w:rFonts w:ascii="Times New Roman" w:hAnsi="Times New Roman" w:cs="Times New Roman"/>
          <w:bCs/>
          <w:kern w:val="0"/>
          <w:sz w:val="24"/>
          <w:szCs w:val="24"/>
        </w:rPr>
        <w:t>2005</w:t>
      </w:r>
      <w:r w:rsidRPr="00027C99">
        <w:rPr>
          <w:rFonts w:ascii="Times New Roman" w:hAnsi="Times New Roman" w:cs="Times New Roman"/>
          <w:bCs/>
          <w:kern w:val="0"/>
          <w:sz w:val="24"/>
          <w:szCs w:val="24"/>
        </w:rPr>
        <w:t>年。</w:t>
      </w:r>
      <w:r w:rsidRPr="00027C99">
        <w:rPr>
          <w:rFonts w:ascii="Times New Roman" w:hAnsi="Times New Roman" w:cs="Times New Roman"/>
          <w:bCs/>
          <w:kern w:val="0"/>
          <w:sz w:val="24"/>
          <w:szCs w:val="24"/>
        </w:rPr>
        <w:t xml:space="preserve"> 4</w:t>
      </w:r>
      <w:r w:rsidRPr="00027C99">
        <w:rPr>
          <w:rFonts w:ascii="Times New Roman" w:hAnsi="Times New Roman" w:cs="Times New Roman"/>
          <w:bCs/>
          <w:kern w:val="0"/>
          <w:sz w:val="24"/>
          <w:szCs w:val="24"/>
        </w:rPr>
        <w:t>，查尔斯</w:t>
      </w:r>
      <w:r w:rsidRPr="00027C99">
        <w:rPr>
          <w:rFonts w:ascii="Times New Roman" w:hAnsi="Times New Roman" w:cs="Times New Roman"/>
          <w:bCs/>
          <w:kern w:val="0"/>
          <w:sz w:val="24"/>
          <w:szCs w:val="24"/>
        </w:rPr>
        <w:t>•</w:t>
      </w:r>
      <w:r w:rsidRPr="00027C99">
        <w:rPr>
          <w:rFonts w:ascii="Times New Roman" w:hAnsi="Times New Roman" w:cs="Times New Roman"/>
          <w:bCs/>
          <w:kern w:val="0"/>
          <w:sz w:val="24"/>
          <w:szCs w:val="24"/>
        </w:rPr>
        <w:t>李普森，诚实做学问</w:t>
      </w:r>
      <w:r w:rsidRPr="00027C99">
        <w:rPr>
          <w:rFonts w:ascii="Times New Roman" w:hAnsi="Times New Roman" w:cs="Times New Roman"/>
          <w:bCs/>
          <w:kern w:val="0"/>
          <w:sz w:val="24"/>
          <w:szCs w:val="24"/>
        </w:rPr>
        <w:t>——</w:t>
      </w:r>
      <w:r w:rsidRPr="00027C99">
        <w:rPr>
          <w:rFonts w:ascii="Times New Roman" w:hAnsi="Times New Roman" w:cs="Times New Roman"/>
          <w:bCs/>
          <w:kern w:val="0"/>
          <w:sz w:val="24"/>
          <w:szCs w:val="24"/>
        </w:rPr>
        <w:t>从大一到教授著，郜元宝、李小杰译，东师范大学出版社，</w:t>
      </w:r>
      <w:r w:rsidRPr="00027C99">
        <w:rPr>
          <w:rFonts w:ascii="Times New Roman" w:hAnsi="Times New Roman" w:cs="Times New Roman"/>
          <w:bCs/>
          <w:kern w:val="0"/>
          <w:sz w:val="24"/>
          <w:szCs w:val="24"/>
        </w:rPr>
        <w:t>2006</w:t>
      </w:r>
      <w:r w:rsidRPr="00027C99">
        <w:rPr>
          <w:rFonts w:ascii="Times New Roman" w:hAnsi="Times New Roman" w:cs="Times New Roman"/>
          <w:bCs/>
          <w:kern w:val="0"/>
          <w:sz w:val="24"/>
          <w:szCs w:val="24"/>
        </w:rPr>
        <w:t>年。</w:t>
      </w:r>
      <w:r w:rsidRPr="00027C99">
        <w:rPr>
          <w:rFonts w:ascii="Times New Roman" w:hAnsi="Times New Roman" w:cs="Times New Roman"/>
          <w:bCs/>
          <w:kern w:val="0"/>
          <w:sz w:val="24"/>
          <w:szCs w:val="24"/>
        </w:rPr>
        <w:t xml:space="preserve"> 5</w:t>
      </w:r>
      <w:r w:rsidRPr="00027C99">
        <w:rPr>
          <w:rFonts w:ascii="Times New Roman" w:hAnsi="Times New Roman" w:cs="Times New Roman"/>
          <w:bCs/>
          <w:kern w:val="0"/>
          <w:sz w:val="24"/>
          <w:szCs w:val="24"/>
        </w:rPr>
        <w:t>，</w:t>
      </w:r>
      <w:r w:rsidRPr="00027C99">
        <w:rPr>
          <w:rFonts w:ascii="Times New Roman" w:hAnsi="Times New Roman" w:cs="Times New Roman"/>
          <w:bCs/>
          <w:kern w:val="0"/>
          <w:sz w:val="24"/>
          <w:szCs w:val="24"/>
        </w:rPr>
        <w:t>Deborah R Barnbaum, Michael Byron, Research Ethics, New Jersey: Prentice Hall, 2001. 6</w:t>
      </w:r>
      <w:r w:rsidRPr="00027C99">
        <w:rPr>
          <w:rFonts w:ascii="Times New Roman" w:hAnsi="Times New Roman" w:cs="Times New Roman"/>
          <w:bCs/>
          <w:kern w:val="0"/>
          <w:sz w:val="24"/>
          <w:szCs w:val="24"/>
        </w:rPr>
        <w:t>，</w:t>
      </w:r>
      <w:r w:rsidRPr="00027C99">
        <w:rPr>
          <w:rFonts w:ascii="Times New Roman" w:hAnsi="Times New Roman" w:cs="Times New Roman"/>
          <w:bCs/>
          <w:kern w:val="0"/>
          <w:sz w:val="24"/>
          <w:szCs w:val="24"/>
        </w:rPr>
        <w:t xml:space="preserve">Robin Levin Penslar, Research Ethics—Cases and Materials, Bloomington: Indiana University Press, 1995.  </w:t>
      </w:r>
    </w:p>
    <w:p w:rsidR="00705B23" w:rsidRPr="00027C99" w:rsidRDefault="00705B23" w:rsidP="00AE626D">
      <w:pPr>
        <w:widowControl/>
        <w:spacing w:afterLines="50" w:after="156"/>
        <w:jc w:val="left"/>
        <w:rPr>
          <w:rFonts w:ascii="Times New Roman" w:hAnsi="Times New Roman" w:cs="Times New Roman"/>
          <w:bCs/>
          <w:kern w:val="0"/>
          <w:sz w:val="24"/>
          <w:szCs w:val="24"/>
        </w:rPr>
      </w:pPr>
      <w:r w:rsidRPr="00027C99">
        <w:rPr>
          <w:rFonts w:ascii="Times New Roman" w:hAnsi="Times New Roman" w:cs="Times New Roman"/>
          <w:bCs/>
          <w:kern w:val="0"/>
          <w:sz w:val="24"/>
          <w:szCs w:val="24"/>
        </w:rPr>
        <w:t>中文内容简介：</w:t>
      </w:r>
      <w:r w:rsidRPr="00027C99">
        <w:rPr>
          <w:rFonts w:ascii="Times New Roman" w:hAnsi="Times New Roman" w:cs="Times New Roman"/>
          <w:bCs/>
          <w:kern w:val="0"/>
          <w:sz w:val="24"/>
          <w:szCs w:val="24"/>
        </w:rPr>
        <w:t xml:space="preserve">  </w:t>
      </w:r>
      <w:r w:rsidRPr="00027C99">
        <w:rPr>
          <w:rFonts w:ascii="Times New Roman" w:hAnsi="Times New Roman" w:cs="Times New Roman"/>
          <w:bCs/>
          <w:kern w:val="0"/>
          <w:sz w:val="24"/>
          <w:szCs w:val="24"/>
        </w:rPr>
        <w:t>科学家共同体的价值观和行为规范，科学研究的基本伦理原则，在科学研究的项目设计、计划、申请、实施、报告结果和评价中有关收集数据资料、发表论文、同行评议等方面应注意的问题和相关的规章制度。重点围绕以下问题，结合案例进行讨论。</w:t>
      </w:r>
      <w:r w:rsidRPr="00027C99">
        <w:rPr>
          <w:rFonts w:ascii="Times New Roman" w:hAnsi="Times New Roman" w:cs="Times New Roman"/>
          <w:bCs/>
          <w:kern w:val="0"/>
          <w:sz w:val="24"/>
          <w:szCs w:val="24"/>
        </w:rPr>
        <w:t xml:space="preserve">  </w:t>
      </w:r>
    </w:p>
    <w:p w:rsidR="00705B23" w:rsidRPr="00027C99" w:rsidRDefault="00705B23" w:rsidP="00AE626D">
      <w:pPr>
        <w:widowControl/>
        <w:spacing w:afterLines="50" w:after="156"/>
        <w:jc w:val="left"/>
        <w:rPr>
          <w:rFonts w:ascii="Times New Roman" w:hAnsi="Times New Roman" w:cs="Times New Roman"/>
          <w:bCs/>
          <w:kern w:val="0"/>
          <w:sz w:val="24"/>
          <w:szCs w:val="24"/>
        </w:rPr>
      </w:pPr>
      <w:r w:rsidRPr="00027C99">
        <w:rPr>
          <w:rFonts w:ascii="Times New Roman" w:hAnsi="Times New Roman" w:cs="Times New Roman"/>
          <w:bCs/>
          <w:kern w:val="0"/>
          <w:sz w:val="24"/>
          <w:szCs w:val="24"/>
        </w:rPr>
        <w:t>英文内容简介：</w:t>
      </w:r>
      <w:r w:rsidRPr="00027C99">
        <w:rPr>
          <w:rFonts w:ascii="Times New Roman" w:hAnsi="Times New Roman" w:cs="Times New Roman"/>
          <w:bCs/>
          <w:kern w:val="0"/>
          <w:sz w:val="24"/>
          <w:szCs w:val="24"/>
        </w:rPr>
        <w:t xml:space="preserve">  1.The value view and active rules of Scientific community. 2.The basic ethical principles of scientific research. 3.The collection of data, publications, peer review and other issues and should pay attention Relevant rules and regulations in scientific research project design, planning, application, implementation, reporting results and evaluation. 4.The discussions focuing on the above issues with cases. </w:t>
      </w:r>
      <w:r w:rsidRPr="00027C99">
        <w:rPr>
          <w:rFonts w:ascii="Times New Roman" w:hAnsi="Times New Roman" w:cs="Times New Roman"/>
          <w:kern w:val="0"/>
          <w:sz w:val="24"/>
          <w:szCs w:val="24"/>
        </w:rPr>
        <w:t xml:space="preserve"> </w:t>
      </w:r>
      <w:r w:rsidRPr="00027C99">
        <w:rPr>
          <w:rFonts w:ascii="Times New Roman" w:hAnsi="Times New Roman" w:cs="Times New Roman"/>
          <w:kern w:val="0"/>
          <w:sz w:val="24"/>
          <w:szCs w:val="24"/>
        </w:rPr>
        <w:tab/>
      </w:r>
    </w:p>
    <w:p w:rsidR="00705B23" w:rsidRPr="00027C99" w:rsidRDefault="00705B23" w:rsidP="00AE626D">
      <w:pPr>
        <w:widowControl/>
        <w:spacing w:afterLines="50" w:after="156"/>
        <w:jc w:val="left"/>
        <w:rPr>
          <w:rFonts w:ascii="Times New Roman" w:hAnsi="Times New Roman" w:cs="Times New Roman"/>
          <w:kern w:val="0"/>
          <w:sz w:val="24"/>
          <w:szCs w:val="24"/>
        </w:rPr>
      </w:pPr>
      <w:r w:rsidRPr="00027C99">
        <w:rPr>
          <w:rFonts w:ascii="Times New Roman" w:hAnsi="Times New Roman" w:cs="Times New Roman"/>
          <w:kern w:val="0"/>
          <w:sz w:val="24"/>
          <w:szCs w:val="24"/>
        </w:rPr>
        <w:br w:type="page"/>
      </w:r>
    </w:p>
    <w:p w:rsidR="00705B23" w:rsidRPr="005D6C84" w:rsidRDefault="00705B23" w:rsidP="005D6C84">
      <w:pPr>
        <w:pStyle w:val="1"/>
        <w:rPr>
          <w:rStyle w:val="a3"/>
          <w:rFonts w:ascii="Times New Roman" w:hAnsi="Times New Roman" w:cs="Times New Roman"/>
          <w:b/>
          <w:sz w:val="24"/>
          <w:szCs w:val="24"/>
        </w:rPr>
      </w:pPr>
      <w:bookmarkStart w:id="13" w:name="_经济学基础"/>
      <w:bookmarkEnd w:id="13"/>
      <w:r w:rsidRPr="005D6C84">
        <w:rPr>
          <w:rStyle w:val="a3"/>
          <w:rFonts w:ascii="Times New Roman" w:hAnsi="Times New Roman" w:cs="Times New Roman"/>
          <w:b/>
          <w:sz w:val="24"/>
          <w:szCs w:val="24"/>
        </w:rPr>
        <w:lastRenderedPageBreak/>
        <w:t>经济学基础</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课程名：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经济学基础</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英文课程名：</w:t>
      </w:r>
      <w:r w:rsidRPr="00027C99">
        <w:rPr>
          <w:rFonts w:ascii="Times New Roman" w:hAnsi="Times New Roman" w:cs="Times New Roman"/>
          <w:sz w:val="24"/>
          <w:szCs w:val="24"/>
        </w:rPr>
        <w:t xml:space="preserve">  The Basics of Economics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课程号：</w:t>
      </w:r>
      <w:r w:rsidR="0015269A" w:rsidRPr="00027C99">
        <w:rPr>
          <w:rFonts w:ascii="Times New Roman" w:hAnsi="Times New Roman" w:cs="Times New Roman"/>
          <w:sz w:val="24"/>
          <w:szCs w:val="24"/>
        </w:rPr>
        <w:t>60510132</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开课单位：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经济管理学院</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教学目的：</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经济学是一门研究人类一般生活事务的学问，经济学原理可以运用到生活中的许多方面，它可以帮助人们了解所生活的世界，可以使人们更精明地参与经济。本课程是专门为非经济管理类专业研究生开设的经济学课程，目的是让学生掌握经济学的基本知识、基本原理和分析方法，学会用经济学的思维方式思考问题，提高研究生的综合素质，提高分析和解决问题的能力，提高参与经济的能力。通过本课程的学习，不但能让学员对经济学有一个基本了解，而且有助于学员理解常见的社会经济现象。</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教学方式：</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讲课、讨论</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授课语种：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中文</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学分：</w:t>
      </w:r>
      <w:r w:rsidRPr="00027C99">
        <w:rPr>
          <w:rFonts w:ascii="Times New Roman" w:hAnsi="Times New Roman" w:cs="Times New Roman"/>
          <w:sz w:val="24"/>
          <w:szCs w:val="24"/>
        </w:rPr>
        <w:t xml:space="preserve">  2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教材：</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西方经济学黎诣远</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主编高等教育出版社</w:t>
      </w:r>
      <w:r w:rsidRPr="00027C99">
        <w:rPr>
          <w:rFonts w:ascii="Times New Roman" w:hAnsi="Times New Roman" w:cs="Times New Roman"/>
          <w:sz w:val="24"/>
          <w:szCs w:val="24"/>
        </w:rPr>
        <w:t xml:space="preserve">(2005)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参考书：</w:t>
      </w:r>
      <w:r w:rsidRPr="00027C99">
        <w:rPr>
          <w:rFonts w:ascii="Times New Roman" w:hAnsi="Times New Roman" w:cs="Times New Roman"/>
          <w:sz w:val="24"/>
          <w:szCs w:val="24"/>
        </w:rPr>
        <w:t xml:space="preserve">  1. </w:t>
      </w:r>
      <w:r w:rsidRPr="00027C99">
        <w:rPr>
          <w:rFonts w:ascii="Times New Roman" w:hAnsi="Times New Roman" w:cs="Times New Roman"/>
          <w:sz w:val="24"/>
          <w:szCs w:val="24"/>
        </w:rPr>
        <w:t>经济学原理，曼昆著，梁小民译，机械工业出版社</w:t>
      </w:r>
      <w:r w:rsidRPr="00027C99">
        <w:rPr>
          <w:rFonts w:ascii="Times New Roman" w:hAnsi="Times New Roman" w:cs="Times New Roman"/>
          <w:sz w:val="24"/>
          <w:szCs w:val="24"/>
        </w:rPr>
        <w:t xml:space="preserve">(2003) 2. </w:t>
      </w:r>
      <w:r w:rsidRPr="00027C99">
        <w:rPr>
          <w:rFonts w:ascii="Times New Roman" w:hAnsi="Times New Roman" w:cs="Times New Roman"/>
          <w:sz w:val="24"/>
          <w:szCs w:val="24"/>
        </w:rPr>
        <w:t>西方经济学，高鸿业主编，中国人民大学出版社</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适用院系或专业：</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本课程适用于非经济管理类专业研究生</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课程说明：</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这是为全校研究生开设的公共素质课之一。</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中文内容简介：</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概述经济学的基本内容，介绍经济学的基本原理。内容包括：经济学的含义、对象、分类与发展，市场供求原理，家庭经济行为，企业经济行为，市场结构，局部均衡，一般均衡与社会福利，国民经济总量，产品市场均衡，货币市场均衡，国民收入的决定，物价水平的决定，经济增长与波动，通货膨胀与失业。</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英文内容简介：</w:t>
      </w:r>
      <w:r w:rsidRPr="00027C99">
        <w:rPr>
          <w:rFonts w:ascii="Times New Roman" w:hAnsi="Times New Roman" w:cs="Times New Roman"/>
          <w:sz w:val="24"/>
          <w:szCs w:val="24"/>
        </w:rPr>
        <w:t xml:space="preserve">  The course introduces the basic knowldge and principles of economics. The content includes: the definition and dynamics of economics, the demand-supply priciple, consumer's behabvor, producer's behavor, market,equilibrium and economic efficiency, GDP/GNP, equilibrium of product market, equilibrium of monetary market, determination of national income, determination of price, economic growth, fluctuation, inflation and unemployment.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预备知识：</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微积分，线性代数。</w:t>
      </w:r>
      <w:r w:rsidRPr="00027C99">
        <w:rPr>
          <w:rFonts w:ascii="Times New Roman" w:hAnsi="Times New Roman" w:cs="Times New Roman"/>
          <w:sz w:val="24"/>
          <w:szCs w:val="24"/>
        </w:rPr>
        <w:t xml:space="preserve">  </w:t>
      </w:r>
    </w:p>
    <w:p w:rsidR="00705B23" w:rsidRPr="005D6C84" w:rsidRDefault="00705B23" w:rsidP="005D6C84">
      <w:pPr>
        <w:pStyle w:val="1"/>
        <w:rPr>
          <w:rStyle w:val="a3"/>
          <w:rFonts w:ascii="Times New Roman" w:hAnsi="Times New Roman" w:cs="Times New Roman"/>
          <w:b/>
          <w:sz w:val="24"/>
          <w:szCs w:val="24"/>
        </w:rPr>
      </w:pPr>
      <w:bookmarkStart w:id="14" w:name="_中国政府运作"/>
      <w:bookmarkEnd w:id="14"/>
      <w:r w:rsidRPr="005D6C84">
        <w:rPr>
          <w:rStyle w:val="a3"/>
          <w:rFonts w:ascii="Times New Roman" w:hAnsi="Times New Roman" w:cs="Times New Roman"/>
          <w:b/>
          <w:sz w:val="24"/>
          <w:szCs w:val="24"/>
        </w:rPr>
        <w:lastRenderedPageBreak/>
        <w:t>中国政府运作</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课程名：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中国政府运作</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英文课程名：</w:t>
      </w:r>
      <w:r w:rsidRPr="00027C99">
        <w:rPr>
          <w:rFonts w:ascii="Times New Roman" w:hAnsi="Times New Roman" w:cs="Times New Roman"/>
          <w:sz w:val="24"/>
          <w:szCs w:val="24"/>
        </w:rPr>
        <w:t xml:space="preserve">  Government Operations in China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开课单位：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公共管理学院</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课程号：</w:t>
      </w:r>
      <w:r w:rsidR="004B4602" w:rsidRPr="00027C99">
        <w:rPr>
          <w:rFonts w:ascii="Times New Roman" w:hAnsi="Times New Roman" w:cs="Times New Roman"/>
          <w:sz w:val="24"/>
          <w:szCs w:val="24"/>
        </w:rPr>
        <w:t>60590042</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教学方式：</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讲课、讨论</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授课语种：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中文</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学分：</w:t>
      </w:r>
      <w:r w:rsidRPr="00027C99">
        <w:rPr>
          <w:rFonts w:ascii="Times New Roman" w:hAnsi="Times New Roman" w:cs="Times New Roman"/>
          <w:sz w:val="24"/>
          <w:szCs w:val="24"/>
        </w:rPr>
        <w:t xml:space="preserve">  2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教材：</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朱光磊：《当代中国政府过程》，天津人民出版社，</w:t>
      </w:r>
      <w:r w:rsidRPr="00027C99">
        <w:rPr>
          <w:rFonts w:ascii="Times New Roman" w:hAnsi="Times New Roman" w:cs="Times New Roman"/>
          <w:sz w:val="24"/>
          <w:szCs w:val="24"/>
        </w:rPr>
        <w:t>2002</w:t>
      </w:r>
      <w:r w:rsidRPr="00027C99">
        <w:rPr>
          <w:rFonts w:ascii="Times New Roman" w:hAnsi="Times New Roman" w:cs="Times New Roman"/>
          <w:sz w:val="24"/>
          <w:szCs w:val="24"/>
        </w:rPr>
        <w:t>年版。</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参考书：</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胡伟：《政府过程》，浙江人民出版社，</w:t>
      </w:r>
      <w:r w:rsidRPr="00027C99">
        <w:rPr>
          <w:rFonts w:ascii="Times New Roman" w:hAnsi="Times New Roman" w:cs="Times New Roman"/>
          <w:sz w:val="24"/>
          <w:szCs w:val="24"/>
        </w:rPr>
        <w:t>1998</w:t>
      </w:r>
      <w:r w:rsidRPr="00027C99">
        <w:rPr>
          <w:rFonts w:ascii="Times New Roman" w:hAnsi="Times New Roman" w:cs="Times New Roman"/>
          <w:sz w:val="24"/>
          <w:szCs w:val="24"/>
        </w:rPr>
        <w:t>年版。罗伯特</w:t>
      </w:r>
      <w:r w:rsidRPr="00027C99">
        <w:rPr>
          <w:rFonts w:ascii="Times New Roman" w:hAnsi="Times New Roman" w:cs="Times New Roman"/>
          <w:sz w:val="24"/>
          <w:szCs w:val="24"/>
        </w:rPr>
        <w:t>•D•</w:t>
      </w:r>
      <w:r w:rsidRPr="00027C99">
        <w:rPr>
          <w:rFonts w:ascii="Times New Roman" w:hAnsi="Times New Roman" w:cs="Times New Roman"/>
          <w:sz w:val="24"/>
          <w:szCs w:val="24"/>
        </w:rPr>
        <w:t>帕特南：《使民主运转起来》，江西人民出版社，</w:t>
      </w:r>
      <w:r w:rsidRPr="00027C99">
        <w:rPr>
          <w:rFonts w:ascii="Times New Roman" w:hAnsi="Times New Roman" w:cs="Times New Roman"/>
          <w:sz w:val="24"/>
          <w:szCs w:val="24"/>
        </w:rPr>
        <w:t>2001</w:t>
      </w:r>
      <w:r w:rsidRPr="00027C99">
        <w:rPr>
          <w:rFonts w:ascii="Times New Roman" w:hAnsi="Times New Roman" w:cs="Times New Roman"/>
          <w:sz w:val="24"/>
          <w:szCs w:val="24"/>
        </w:rPr>
        <w:t>年版。钱穆：《中国历代政治得失》，生活</w:t>
      </w:r>
      <w:r w:rsidRPr="00027C99">
        <w:rPr>
          <w:rFonts w:ascii="Times New Roman" w:hAnsi="Times New Roman" w:cs="Times New Roman"/>
          <w:sz w:val="24"/>
          <w:szCs w:val="24"/>
        </w:rPr>
        <w:t>•</w:t>
      </w:r>
      <w:r w:rsidRPr="00027C99">
        <w:rPr>
          <w:rFonts w:ascii="Times New Roman" w:hAnsi="Times New Roman" w:cs="Times New Roman"/>
          <w:sz w:val="24"/>
          <w:szCs w:val="24"/>
        </w:rPr>
        <w:t>读书</w:t>
      </w:r>
      <w:r w:rsidRPr="00027C99">
        <w:rPr>
          <w:rFonts w:ascii="Times New Roman" w:hAnsi="Times New Roman" w:cs="Times New Roman"/>
          <w:sz w:val="24"/>
          <w:szCs w:val="24"/>
        </w:rPr>
        <w:t>•</w:t>
      </w:r>
      <w:r w:rsidRPr="00027C99">
        <w:rPr>
          <w:rFonts w:ascii="Times New Roman" w:hAnsi="Times New Roman" w:cs="Times New Roman"/>
          <w:sz w:val="24"/>
          <w:szCs w:val="24"/>
        </w:rPr>
        <w:t>新知三联书店，</w:t>
      </w:r>
      <w:r w:rsidRPr="00027C99">
        <w:rPr>
          <w:rFonts w:ascii="Times New Roman" w:hAnsi="Times New Roman" w:cs="Times New Roman"/>
          <w:sz w:val="24"/>
          <w:szCs w:val="24"/>
        </w:rPr>
        <w:t>2001</w:t>
      </w:r>
      <w:r w:rsidRPr="00027C99">
        <w:rPr>
          <w:rFonts w:ascii="Times New Roman" w:hAnsi="Times New Roman" w:cs="Times New Roman"/>
          <w:sz w:val="24"/>
          <w:szCs w:val="24"/>
        </w:rPr>
        <w:t>年版。王绍光：《民主四讲》，生活</w:t>
      </w:r>
      <w:r w:rsidRPr="00027C99">
        <w:rPr>
          <w:rFonts w:ascii="Times New Roman" w:hAnsi="Times New Roman" w:cs="Times New Roman"/>
          <w:sz w:val="24"/>
          <w:szCs w:val="24"/>
        </w:rPr>
        <w:t>•</w:t>
      </w:r>
      <w:r w:rsidRPr="00027C99">
        <w:rPr>
          <w:rFonts w:ascii="Times New Roman" w:hAnsi="Times New Roman" w:cs="Times New Roman"/>
          <w:sz w:val="24"/>
          <w:szCs w:val="24"/>
        </w:rPr>
        <w:t>读书</w:t>
      </w:r>
      <w:r w:rsidRPr="00027C99">
        <w:rPr>
          <w:rFonts w:ascii="Times New Roman" w:hAnsi="Times New Roman" w:cs="Times New Roman"/>
          <w:sz w:val="24"/>
          <w:szCs w:val="24"/>
        </w:rPr>
        <w:t>•</w:t>
      </w:r>
      <w:r w:rsidRPr="00027C99">
        <w:rPr>
          <w:rFonts w:ascii="Times New Roman" w:hAnsi="Times New Roman" w:cs="Times New Roman"/>
          <w:sz w:val="24"/>
          <w:szCs w:val="24"/>
        </w:rPr>
        <w:t>新知三联书店，</w:t>
      </w:r>
      <w:r w:rsidRPr="00027C99">
        <w:rPr>
          <w:rFonts w:ascii="Times New Roman" w:hAnsi="Times New Roman" w:cs="Times New Roman"/>
          <w:sz w:val="24"/>
          <w:szCs w:val="24"/>
        </w:rPr>
        <w:t>2008</w:t>
      </w:r>
      <w:r w:rsidRPr="00027C99">
        <w:rPr>
          <w:rFonts w:ascii="Times New Roman" w:hAnsi="Times New Roman" w:cs="Times New Roman"/>
          <w:sz w:val="24"/>
          <w:szCs w:val="24"/>
        </w:rPr>
        <w:t>年版。谢庆奎主编：《当代中国政府与政治》，高等教育出版社，</w:t>
      </w:r>
      <w:r w:rsidRPr="00027C99">
        <w:rPr>
          <w:rFonts w:ascii="Times New Roman" w:hAnsi="Times New Roman" w:cs="Times New Roman"/>
          <w:sz w:val="24"/>
          <w:szCs w:val="24"/>
        </w:rPr>
        <w:t>2003</w:t>
      </w:r>
      <w:r w:rsidRPr="00027C99">
        <w:rPr>
          <w:rFonts w:ascii="Times New Roman" w:hAnsi="Times New Roman" w:cs="Times New Roman"/>
          <w:sz w:val="24"/>
          <w:szCs w:val="24"/>
        </w:rPr>
        <w:t>年版。</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中文内容简介：</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通过课堂讲授、文献导读、案例讨论、小组项目等教学方式，让学生对于中国政府运作的基本情况和规律有初步的了解。本课程不追求学术性、系统性、规范性，强调实际运作、辨证思维和比较视野，通过灵活多样的教学方式帮助学生抓住中国政府运作的关键特征，鼓励师生互动、深度阅读和团队合作能力的培养。详细内容见课程教学大纲。</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英文内容简介：</w:t>
      </w:r>
      <w:r w:rsidRPr="00027C99">
        <w:rPr>
          <w:rFonts w:ascii="Times New Roman" w:hAnsi="Times New Roman" w:cs="Times New Roman"/>
          <w:sz w:val="24"/>
          <w:szCs w:val="24"/>
        </w:rPr>
        <w:t xml:space="preserve">  This course will give students a preliminary understanding of the basic situation and principles of government operation in China, by means of lecture, literature review and team project. This course focuses on practical operation, dialectic thinking and comparative study, rather than technicality, systematicness and standardization. Flexible teaching methods will help students grasp key characters of government operation in China. Interactions between lecturer and students will be encouraged, and the capacity of deep reading and team working will be developed. Please refer to the syllabus for further information.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br w:type="page"/>
      </w:r>
    </w:p>
    <w:p w:rsidR="00705B23" w:rsidRPr="00A638B3" w:rsidRDefault="00705B23" w:rsidP="00A638B3">
      <w:pPr>
        <w:pStyle w:val="1"/>
        <w:rPr>
          <w:rStyle w:val="a3"/>
          <w:rFonts w:ascii="Times New Roman" w:hAnsi="Times New Roman" w:cs="Times New Roman"/>
          <w:b/>
          <w:sz w:val="24"/>
          <w:szCs w:val="24"/>
        </w:rPr>
      </w:pPr>
      <w:bookmarkStart w:id="15" w:name="_当代中国政治经济"/>
      <w:bookmarkEnd w:id="15"/>
      <w:r w:rsidRPr="00A638B3">
        <w:rPr>
          <w:rStyle w:val="a3"/>
          <w:rFonts w:ascii="Times New Roman" w:hAnsi="Times New Roman" w:cs="Times New Roman"/>
          <w:b/>
          <w:sz w:val="24"/>
          <w:szCs w:val="24"/>
        </w:rPr>
        <w:lastRenderedPageBreak/>
        <w:t>当代中国政治经济</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课程名：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当代中国政治经济</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英文课程名：</w:t>
      </w:r>
      <w:r w:rsidRPr="00027C99">
        <w:rPr>
          <w:rFonts w:ascii="Times New Roman" w:hAnsi="Times New Roman" w:cs="Times New Roman"/>
          <w:sz w:val="24"/>
          <w:szCs w:val="24"/>
        </w:rPr>
        <w:t xml:space="preserve">  Political Economy of Contemporary China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开课单位：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公共管理学院</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课程号：</w:t>
      </w:r>
      <w:r w:rsidRPr="00027C99">
        <w:rPr>
          <w:rFonts w:ascii="Times New Roman" w:hAnsi="Times New Roman" w:cs="Times New Roman"/>
          <w:sz w:val="24"/>
          <w:szCs w:val="24"/>
        </w:rPr>
        <w:t>60590052</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教学目的：</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本课程的教学目的在于提高不同学科背景学生的社会科学知识素养，为学生提供理解和认识当代中国毛泽东时代、邓小平时代的政治经济变迁，深入理解当代中国道路、中国制度，理解中国实现现代化的初始条件、发动因素、限制因素与独特路径。本课程特别鼓励具备一定汉语能力的留学生参与。本课程的教学方式将以课堂讲授为主，辅以课堂讨论和课下讨论，积极引导学生思考问题，参与课堂的互动。</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教学方式：</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讲课、讨论</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授课语种：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中文</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学分：</w:t>
      </w:r>
      <w:r w:rsidRPr="00027C99">
        <w:rPr>
          <w:rFonts w:ascii="Times New Roman" w:hAnsi="Times New Roman" w:cs="Times New Roman"/>
          <w:sz w:val="24"/>
          <w:szCs w:val="24"/>
        </w:rPr>
        <w:t xml:space="preserve">  2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教材：</w:t>
      </w:r>
      <w:r w:rsidRPr="00027C99">
        <w:rPr>
          <w:rFonts w:ascii="Times New Roman" w:hAnsi="Times New Roman" w:cs="Times New Roman"/>
          <w:sz w:val="24"/>
          <w:szCs w:val="24"/>
        </w:rPr>
        <w:t xml:space="preserve">  1. </w:t>
      </w:r>
      <w:r w:rsidRPr="00027C99">
        <w:rPr>
          <w:rFonts w:ascii="Times New Roman" w:hAnsi="Times New Roman" w:cs="Times New Roman"/>
          <w:sz w:val="24"/>
          <w:szCs w:val="24"/>
        </w:rPr>
        <w:t>胡鞍钢：中国政治经济史论（</w:t>
      </w:r>
      <w:r w:rsidRPr="00027C99">
        <w:rPr>
          <w:rFonts w:ascii="Times New Roman" w:hAnsi="Times New Roman" w:cs="Times New Roman"/>
          <w:sz w:val="24"/>
          <w:szCs w:val="24"/>
        </w:rPr>
        <w:t>1949-1976</w:t>
      </w:r>
      <w:r w:rsidRPr="00027C99">
        <w:rPr>
          <w:rFonts w:ascii="Times New Roman" w:hAnsi="Times New Roman" w:cs="Times New Roman"/>
          <w:sz w:val="24"/>
          <w:szCs w:val="24"/>
        </w:rPr>
        <w:t>），清华大学出版社，第二版，</w:t>
      </w:r>
      <w:r w:rsidRPr="00027C99">
        <w:rPr>
          <w:rFonts w:ascii="Times New Roman" w:hAnsi="Times New Roman" w:cs="Times New Roman"/>
          <w:sz w:val="24"/>
          <w:szCs w:val="24"/>
        </w:rPr>
        <w:t>2008</w:t>
      </w:r>
      <w:r w:rsidRPr="00027C99">
        <w:rPr>
          <w:rFonts w:ascii="Times New Roman" w:hAnsi="Times New Roman" w:cs="Times New Roman"/>
          <w:sz w:val="24"/>
          <w:szCs w:val="24"/>
        </w:rPr>
        <w:t>年；</w:t>
      </w:r>
      <w:r w:rsidRPr="00027C99">
        <w:rPr>
          <w:rFonts w:ascii="Times New Roman" w:hAnsi="Times New Roman" w:cs="Times New Roman"/>
          <w:sz w:val="24"/>
          <w:szCs w:val="24"/>
        </w:rPr>
        <w:t xml:space="preserve"> 2. </w:t>
      </w:r>
      <w:r w:rsidRPr="00027C99">
        <w:rPr>
          <w:rFonts w:ascii="Times New Roman" w:hAnsi="Times New Roman" w:cs="Times New Roman"/>
          <w:sz w:val="24"/>
          <w:szCs w:val="24"/>
        </w:rPr>
        <w:t>胡鞍钢：中国政治经济史论（</w:t>
      </w:r>
      <w:r w:rsidRPr="00027C99">
        <w:rPr>
          <w:rFonts w:ascii="Times New Roman" w:hAnsi="Times New Roman" w:cs="Times New Roman"/>
          <w:sz w:val="24"/>
          <w:szCs w:val="24"/>
        </w:rPr>
        <w:t>1976-1992</w:t>
      </w:r>
      <w:r w:rsidRPr="00027C99">
        <w:rPr>
          <w:rFonts w:ascii="Times New Roman" w:hAnsi="Times New Roman" w:cs="Times New Roman"/>
          <w:sz w:val="24"/>
          <w:szCs w:val="24"/>
        </w:rPr>
        <w:t>），待出版；</w:t>
      </w:r>
      <w:r w:rsidRPr="00027C99">
        <w:rPr>
          <w:rFonts w:ascii="Times New Roman" w:hAnsi="Times New Roman" w:cs="Times New Roman"/>
          <w:sz w:val="24"/>
          <w:szCs w:val="24"/>
        </w:rPr>
        <w:t xml:space="preserve"> 3. </w:t>
      </w:r>
      <w:r w:rsidRPr="00027C99">
        <w:rPr>
          <w:rFonts w:ascii="Times New Roman" w:hAnsi="Times New Roman" w:cs="Times New Roman"/>
          <w:sz w:val="24"/>
          <w:szCs w:val="24"/>
        </w:rPr>
        <w:t>胡鞍钢：毛泽东与文革，香港大风出版社，</w:t>
      </w:r>
      <w:r w:rsidRPr="00027C99">
        <w:rPr>
          <w:rFonts w:ascii="Times New Roman" w:hAnsi="Times New Roman" w:cs="Times New Roman"/>
          <w:sz w:val="24"/>
          <w:szCs w:val="24"/>
        </w:rPr>
        <w:t>2008</w:t>
      </w:r>
      <w:r w:rsidRPr="00027C99">
        <w:rPr>
          <w:rFonts w:ascii="Times New Roman" w:hAnsi="Times New Roman" w:cs="Times New Roman"/>
          <w:sz w:val="24"/>
          <w:szCs w:val="24"/>
        </w:rPr>
        <w:t>年。</w:t>
      </w:r>
      <w:r w:rsidRPr="00027C99">
        <w:rPr>
          <w:rFonts w:ascii="Times New Roman" w:hAnsi="Times New Roman" w:cs="Times New Roman"/>
          <w:sz w:val="24"/>
          <w:szCs w:val="24"/>
        </w:rPr>
        <w:t xml:space="preserve"> 4.</w:t>
      </w:r>
      <w:r w:rsidRPr="00027C99">
        <w:rPr>
          <w:rFonts w:ascii="Times New Roman" w:hAnsi="Times New Roman" w:cs="Times New Roman"/>
          <w:sz w:val="24"/>
          <w:szCs w:val="24"/>
        </w:rPr>
        <w:t>胡鞍钢、鄢一龙：《中国国情与发展》，中国人民大学出版社，即将出版。</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参考书：</w:t>
      </w:r>
      <w:r w:rsidRPr="00027C99">
        <w:rPr>
          <w:rFonts w:ascii="Times New Roman" w:hAnsi="Times New Roman" w:cs="Times New Roman"/>
          <w:sz w:val="24"/>
          <w:szCs w:val="24"/>
        </w:rPr>
        <w:t xml:space="preserve">  1. </w:t>
      </w:r>
      <w:r w:rsidRPr="00027C99">
        <w:rPr>
          <w:rFonts w:ascii="Times New Roman" w:hAnsi="Times New Roman" w:cs="Times New Roman"/>
          <w:sz w:val="24"/>
          <w:szCs w:val="24"/>
        </w:rPr>
        <w:t>逄先知、金冲及主编：毛泽东传，中央文献出版社，</w:t>
      </w:r>
      <w:r w:rsidRPr="00027C99">
        <w:rPr>
          <w:rFonts w:ascii="Times New Roman" w:hAnsi="Times New Roman" w:cs="Times New Roman"/>
          <w:sz w:val="24"/>
          <w:szCs w:val="24"/>
        </w:rPr>
        <w:t>2003</w:t>
      </w:r>
      <w:r w:rsidRPr="00027C99">
        <w:rPr>
          <w:rFonts w:ascii="Times New Roman" w:hAnsi="Times New Roman" w:cs="Times New Roman"/>
          <w:sz w:val="24"/>
          <w:szCs w:val="24"/>
        </w:rPr>
        <w:t>年；</w:t>
      </w:r>
      <w:r w:rsidRPr="00027C99">
        <w:rPr>
          <w:rFonts w:ascii="Times New Roman" w:hAnsi="Times New Roman" w:cs="Times New Roman"/>
          <w:sz w:val="24"/>
          <w:szCs w:val="24"/>
        </w:rPr>
        <w:t xml:space="preserve"> 2. </w:t>
      </w:r>
      <w:r w:rsidRPr="00027C99">
        <w:rPr>
          <w:rFonts w:ascii="Times New Roman" w:hAnsi="Times New Roman" w:cs="Times New Roman"/>
          <w:sz w:val="24"/>
          <w:szCs w:val="24"/>
        </w:rPr>
        <w:t>金冲及主编：周恩来传，中央文献出版社，</w:t>
      </w:r>
      <w:r w:rsidRPr="00027C99">
        <w:rPr>
          <w:rFonts w:ascii="Times New Roman" w:hAnsi="Times New Roman" w:cs="Times New Roman"/>
          <w:sz w:val="24"/>
          <w:szCs w:val="24"/>
        </w:rPr>
        <w:t>1998</w:t>
      </w:r>
      <w:r w:rsidRPr="00027C99">
        <w:rPr>
          <w:rFonts w:ascii="Times New Roman" w:hAnsi="Times New Roman" w:cs="Times New Roman"/>
          <w:sz w:val="24"/>
          <w:szCs w:val="24"/>
        </w:rPr>
        <w:t>年；</w:t>
      </w:r>
      <w:r w:rsidRPr="00027C99">
        <w:rPr>
          <w:rFonts w:ascii="Times New Roman" w:hAnsi="Times New Roman" w:cs="Times New Roman"/>
          <w:sz w:val="24"/>
          <w:szCs w:val="24"/>
        </w:rPr>
        <w:t xml:space="preserve"> 3. </w:t>
      </w:r>
      <w:r w:rsidRPr="00027C99">
        <w:rPr>
          <w:rFonts w:ascii="Times New Roman" w:hAnsi="Times New Roman" w:cs="Times New Roman"/>
          <w:sz w:val="24"/>
          <w:szCs w:val="24"/>
        </w:rPr>
        <w:t>金冲及主编：刘少奇传，中央文献出版社，</w:t>
      </w:r>
      <w:r w:rsidRPr="00027C99">
        <w:rPr>
          <w:rFonts w:ascii="Times New Roman" w:hAnsi="Times New Roman" w:cs="Times New Roman"/>
          <w:sz w:val="24"/>
          <w:szCs w:val="24"/>
        </w:rPr>
        <w:t>2008</w:t>
      </w:r>
      <w:r w:rsidRPr="00027C99">
        <w:rPr>
          <w:rFonts w:ascii="Times New Roman" w:hAnsi="Times New Roman" w:cs="Times New Roman"/>
          <w:sz w:val="24"/>
          <w:szCs w:val="24"/>
        </w:rPr>
        <w:t>年；</w:t>
      </w:r>
      <w:r w:rsidRPr="00027C99">
        <w:rPr>
          <w:rFonts w:ascii="Times New Roman" w:hAnsi="Times New Roman" w:cs="Times New Roman"/>
          <w:sz w:val="24"/>
          <w:szCs w:val="24"/>
        </w:rPr>
        <w:t xml:space="preserve"> 4. </w:t>
      </w:r>
      <w:r w:rsidRPr="00027C99">
        <w:rPr>
          <w:rFonts w:ascii="Times New Roman" w:hAnsi="Times New Roman" w:cs="Times New Roman"/>
          <w:sz w:val="24"/>
          <w:szCs w:val="24"/>
        </w:rPr>
        <w:t>金冲及、陈群主编：陈云传，中央文献出版社，</w:t>
      </w:r>
      <w:r w:rsidRPr="00027C99">
        <w:rPr>
          <w:rFonts w:ascii="Times New Roman" w:hAnsi="Times New Roman" w:cs="Times New Roman"/>
          <w:sz w:val="24"/>
          <w:szCs w:val="24"/>
        </w:rPr>
        <w:t>2006</w:t>
      </w:r>
      <w:r w:rsidRPr="00027C99">
        <w:rPr>
          <w:rFonts w:ascii="Times New Roman" w:hAnsi="Times New Roman" w:cs="Times New Roman"/>
          <w:sz w:val="24"/>
          <w:szCs w:val="24"/>
        </w:rPr>
        <w:t>年；</w:t>
      </w:r>
      <w:r w:rsidRPr="00027C99">
        <w:rPr>
          <w:rFonts w:ascii="Times New Roman" w:hAnsi="Times New Roman" w:cs="Times New Roman"/>
          <w:sz w:val="24"/>
          <w:szCs w:val="24"/>
        </w:rPr>
        <w:t xml:space="preserve"> 5. </w:t>
      </w:r>
      <w:r w:rsidRPr="00027C99">
        <w:rPr>
          <w:rFonts w:ascii="Times New Roman" w:hAnsi="Times New Roman" w:cs="Times New Roman"/>
          <w:sz w:val="24"/>
          <w:szCs w:val="24"/>
        </w:rPr>
        <w:t>冷溶、汪作玲主编：邓小平年谱，中央文献出版社，</w:t>
      </w:r>
      <w:r w:rsidRPr="00027C99">
        <w:rPr>
          <w:rFonts w:ascii="Times New Roman" w:hAnsi="Times New Roman" w:cs="Times New Roman"/>
          <w:sz w:val="24"/>
          <w:szCs w:val="24"/>
        </w:rPr>
        <w:t>2004</w:t>
      </w:r>
      <w:r w:rsidRPr="00027C99">
        <w:rPr>
          <w:rFonts w:ascii="Times New Roman" w:hAnsi="Times New Roman" w:cs="Times New Roman"/>
          <w:sz w:val="24"/>
          <w:szCs w:val="24"/>
        </w:rPr>
        <w:t>年；</w:t>
      </w:r>
      <w:r w:rsidRPr="00027C99">
        <w:rPr>
          <w:rFonts w:ascii="Times New Roman" w:hAnsi="Times New Roman" w:cs="Times New Roman"/>
          <w:sz w:val="24"/>
          <w:szCs w:val="24"/>
        </w:rPr>
        <w:t xml:space="preserve"> 6.</w:t>
      </w:r>
      <w:r w:rsidRPr="00027C99">
        <w:rPr>
          <w:rFonts w:ascii="Times New Roman" w:hAnsi="Times New Roman" w:cs="Times New Roman"/>
          <w:sz w:val="24"/>
          <w:szCs w:val="24"/>
        </w:rPr>
        <w:t>武力主编：《中国发展道路》，湖南人民出版社，</w:t>
      </w:r>
      <w:r w:rsidRPr="00027C99">
        <w:rPr>
          <w:rFonts w:ascii="Times New Roman" w:hAnsi="Times New Roman" w:cs="Times New Roman"/>
          <w:sz w:val="24"/>
          <w:szCs w:val="24"/>
        </w:rPr>
        <w:t>2012</w:t>
      </w:r>
      <w:r w:rsidRPr="00027C99">
        <w:rPr>
          <w:rFonts w:ascii="Times New Roman" w:hAnsi="Times New Roman" w:cs="Times New Roman"/>
          <w:sz w:val="24"/>
          <w:szCs w:val="24"/>
        </w:rPr>
        <w:t>年。</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中文内容简介：</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本课程旨在为不同学科背景的研究生提供有关当代中国经济、社会发展的基本知识，讲授并分析当代中国经济、社会发展的相关理论和基本框架，力争在完成该课程后，使学生具备利用专业化手段初步分析当代中国问题的基本能力。本课程采用从经济学、政治学等维度综合性地分析当代中国发展情况，全景式的展示当代中国发展的经验与教训。本课程主要涵盖中国的两个基本发展时期，分别是建国初至文化革命结束，以及改革开放初期至九十年代初期，主要讲授毛泽东同志开展社会主义改造，初步发动并完成国家工业化，以及发动文化革命，和邓小平同志拨乱反正，全面实施改革开放策略过程中中国经济、社会的演进状况。通过系统的分析，强化学生对当代中国发展的理解与认识。本课程以课堂讲授为主，辅以课堂讨论和课后小组讨论，采用期末论文与随堂测验相结合的考核方式。本课程欢迎具有一定汉语能力的外国留学生参与。</w:t>
      </w:r>
      <w:r w:rsidRPr="00027C99">
        <w:rPr>
          <w:rFonts w:ascii="Times New Roman" w:hAnsi="Times New Roman" w:cs="Times New Roman"/>
          <w:sz w:val="24"/>
          <w:szCs w:val="24"/>
        </w:rPr>
        <w:t xml:space="preserve">  </w:t>
      </w:r>
    </w:p>
    <w:p w:rsidR="009077DF"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英文内容简介：</w:t>
      </w:r>
      <w:r w:rsidRPr="00027C99">
        <w:rPr>
          <w:rFonts w:ascii="Times New Roman" w:hAnsi="Times New Roman" w:cs="Times New Roman"/>
          <w:sz w:val="24"/>
          <w:szCs w:val="24"/>
        </w:rPr>
        <w:t xml:space="preserve">  The course intends to provide basic knowledge, and teach relative </w:t>
      </w:r>
      <w:r w:rsidRPr="00027C99">
        <w:rPr>
          <w:rFonts w:ascii="Times New Roman" w:hAnsi="Times New Roman" w:cs="Times New Roman"/>
          <w:sz w:val="24"/>
          <w:szCs w:val="24"/>
        </w:rPr>
        <w:lastRenderedPageBreak/>
        <w:t xml:space="preserve">theories and analytical frameworks on contemporary China’s economic and social developments. Students can gain analytical capacities on understanding contemporary China through the course. The course will employ multidisciplinary methods to analyze contemporary China, and show a full landscape on Chinese experiences and lessons. The course will cover two important periods, which are from establishment of P. R. C to culture revolution and from opening reform to early nineties. The course will talk about Mao Zedong and culture revolution, as well as Deng Xiaoping and opening reform. The course is mainly given by lectures, and also mixed by classroom discussions. Final grade will be based on course paper and in-class test. International students with good command of Chinese are most welcomed.  </w:t>
      </w:r>
    </w:p>
    <w:p w:rsidR="009077DF" w:rsidRDefault="009077DF">
      <w:pPr>
        <w:widowControl/>
        <w:jc w:val="left"/>
        <w:rPr>
          <w:rFonts w:ascii="Times New Roman" w:hAnsi="Times New Roman" w:cs="Times New Roman"/>
          <w:sz w:val="24"/>
          <w:szCs w:val="24"/>
        </w:rPr>
      </w:pPr>
      <w:r>
        <w:rPr>
          <w:rFonts w:ascii="Times New Roman" w:hAnsi="Times New Roman" w:cs="Times New Roman"/>
          <w:sz w:val="24"/>
          <w:szCs w:val="24"/>
        </w:rPr>
        <w:br w:type="page"/>
      </w:r>
    </w:p>
    <w:p w:rsidR="00705B23" w:rsidRPr="005D6C84" w:rsidRDefault="00705B23" w:rsidP="005D6C84">
      <w:pPr>
        <w:pStyle w:val="1"/>
        <w:rPr>
          <w:rStyle w:val="a3"/>
          <w:rFonts w:ascii="Times New Roman" w:hAnsi="Times New Roman" w:cs="Times New Roman"/>
          <w:b/>
          <w:sz w:val="24"/>
          <w:szCs w:val="24"/>
        </w:rPr>
      </w:pPr>
      <w:bookmarkStart w:id="16" w:name="_政治学经典导读——国家的秘密"/>
      <w:bookmarkEnd w:id="16"/>
      <w:r w:rsidRPr="005D6C84">
        <w:rPr>
          <w:rStyle w:val="a3"/>
          <w:rFonts w:ascii="Times New Roman" w:hAnsi="Times New Roman" w:cs="Times New Roman"/>
          <w:b/>
          <w:sz w:val="24"/>
          <w:szCs w:val="24"/>
        </w:rPr>
        <w:lastRenderedPageBreak/>
        <w:t>政治学经典导读</w:t>
      </w:r>
      <w:r w:rsidRPr="005D6C84">
        <w:rPr>
          <w:rStyle w:val="a3"/>
          <w:rFonts w:ascii="Times New Roman" w:hAnsi="Times New Roman" w:cs="Times New Roman"/>
          <w:b/>
          <w:sz w:val="24"/>
          <w:szCs w:val="24"/>
        </w:rPr>
        <w:t>——</w:t>
      </w:r>
      <w:r w:rsidRPr="005D6C84">
        <w:rPr>
          <w:rStyle w:val="a3"/>
          <w:rFonts w:ascii="Times New Roman" w:hAnsi="Times New Roman" w:cs="Times New Roman"/>
          <w:b/>
          <w:sz w:val="24"/>
          <w:szCs w:val="24"/>
        </w:rPr>
        <w:t>国家的秘密</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课程名：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政治学经典导读</w:t>
      </w:r>
      <w:r w:rsidRPr="00027C99">
        <w:rPr>
          <w:rFonts w:ascii="Times New Roman" w:hAnsi="Times New Roman" w:cs="Times New Roman"/>
          <w:sz w:val="24"/>
          <w:szCs w:val="24"/>
        </w:rPr>
        <w:t>——</w:t>
      </w:r>
      <w:r w:rsidRPr="00027C99">
        <w:rPr>
          <w:rFonts w:ascii="Times New Roman" w:hAnsi="Times New Roman" w:cs="Times New Roman"/>
          <w:sz w:val="24"/>
          <w:szCs w:val="24"/>
        </w:rPr>
        <w:t>国家的秘密</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英文课程名：</w:t>
      </w:r>
      <w:r w:rsidRPr="00027C99">
        <w:rPr>
          <w:rFonts w:ascii="Times New Roman" w:hAnsi="Times New Roman" w:cs="Times New Roman"/>
          <w:sz w:val="24"/>
          <w:szCs w:val="24"/>
        </w:rPr>
        <w:t xml:space="preserve">  Introduction to Classical Works on Politics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开课单位：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社会科学学院</w:t>
      </w:r>
      <w:r w:rsidRPr="00027C99">
        <w:rPr>
          <w:rFonts w:ascii="Times New Roman" w:hAnsi="Times New Roman" w:cs="Times New Roman"/>
          <w:sz w:val="24"/>
          <w:szCs w:val="24"/>
        </w:rPr>
        <w:t xml:space="preserve">  </w:t>
      </w:r>
    </w:p>
    <w:p w:rsidR="00705B23" w:rsidRPr="00027C99" w:rsidRDefault="00705B23" w:rsidP="00AE626D">
      <w:pPr>
        <w:spacing w:afterLines="50" w:after="156"/>
        <w:rPr>
          <w:rFonts w:ascii="Times New Roman" w:hAnsi="Times New Roman" w:cs="Times New Roman"/>
          <w:kern w:val="0"/>
          <w:sz w:val="24"/>
          <w:szCs w:val="24"/>
        </w:rPr>
      </w:pPr>
      <w:r w:rsidRPr="00027C99">
        <w:rPr>
          <w:rFonts w:ascii="Times New Roman" w:hAnsi="Times New Roman" w:cs="Times New Roman"/>
          <w:sz w:val="24"/>
          <w:szCs w:val="24"/>
        </w:rPr>
        <w:t>课程号：</w:t>
      </w:r>
      <w:r w:rsidRPr="00027C99">
        <w:rPr>
          <w:rFonts w:ascii="Times New Roman" w:hAnsi="Times New Roman" w:cs="Times New Roman"/>
          <w:kern w:val="0"/>
          <w:sz w:val="24"/>
          <w:szCs w:val="24"/>
        </w:rPr>
        <w:t>60610192</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教学目的：</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本课目的是培养和提高理工科学生的人文素养，以便适应现代社会的发展需求。追求理想的政治生活，建立理想的人类社会，始终是古圣先贤思考和写作的主旨，也是诸多脍炙人口的经典文献为之展开论说的主题。先贤的思考及其心血凝成的经典，是人类政治经验的浓缩和政治智慧的结晶，更是现代政治理念的源头和政治原则的原形。研读经典，是穿越时空与古代先贤的对话，是超越国界与近世大师的交流。因此，研读经典可以增智慧，可以广见识，更可以由此而习得政治知识和政治技艺。因此，本课程精选</w:t>
      </w:r>
      <w:r w:rsidRPr="00027C99">
        <w:rPr>
          <w:rFonts w:ascii="Times New Roman" w:hAnsi="Times New Roman" w:cs="Times New Roman"/>
          <w:sz w:val="24"/>
          <w:szCs w:val="24"/>
        </w:rPr>
        <w:t>16</w:t>
      </w:r>
      <w:r w:rsidRPr="00027C99">
        <w:rPr>
          <w:rFonts w:ascii="Times New Roman" w:hAnsi="Times New Roman" w:cs="Times New Roman"/>
          <w:sz w:val="24"/>
          <w:szCs w:val="24"/>
        </w:rPr>
        <w:t>部政治学名著，通过教师的导读，引领学生步入政治知识的殿堂，政治经验的宝库，从而具备应对现代社会挑战和政治发展机会的知识基础和基本技能。</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教学方式：</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课堂讲授为主</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授课语种：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中文</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学分：</w:t>
      </w:r>
      <w:r w:rsidRPr="00027C99">
        <w:rPr>
          <w:rFonts w:ascii="Times New Roman" w:hAnsi="Times New Roman" w:cs="Times New Roman"/>
          <w:sz w:val="24"/>
          <w:szCs w:val="24"/>
        </w:rPr>
        <w:t xml:space="preserve">  2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参考书：</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参考书目</w:t>
      </w:r>
      <w:r w:rsidRPr="00027C99">
        <w:rPr>
          <w:rFonts w:ascii="Times New Roman" w:hAnsi="Times New Roman" w:cs="Times New Roman"/>
          <w:sz w:val="24"/>
          <w:szCs w:val="24"/>
        </w:rPr>
        <w:t xml:space="preserve"> 1</w:t>
      </w:r>
      <w:r w:rsidRPr="00027C99">
        <w:rPr>
          <w:rFonts w:ascii="Times New Roman" w:hAnsi="Times New Roman" w:cs="Times New Roman"/>
          <w:sz w:val="24"/>
          <w:szCs w:val="24"/>
        </w:rPr>
        <w:t>、柏拉图著，郭斌和、张竹明译：《理想国》，商务印书馆，</w:t>
      </w:r>
      <w:r w:rsidRPr="00027C99">
        <w:rPr>
          <w:rFonts w:ascii="Times New Roman" w:hAnsi="Times New Roman" w:cs="Times New Roman"/>
          <w:sz w:val="24"/>
          <w:szCs w:val="24"/>
        </w:rPr>
        <w:t>1986</w:t>
      </w:r>
      <w:r w:rsidRPr="00027C99">
        <w:rPr>
          <w:rFonts w:ascii="Times New Roman" w:hAnsi="Times New Roman" w:cs="Times New Roman"/>
          <w:sz w:val="24"/>
          <w:szCs w:val="24"/>
        </w:rPr>
        <w:t>年版。</w:t>
      </w:r>
      <w:r w:rsidRPr="00027C99">
        <w:rPr>
          <w:rFonts w:ascii="Times New Roman" w:hAnsi="Times New Roman" w:cs="Times New Roman"/>
          <w:sz w:val="24"/>
          <w:szCs w:val="24"/>
        </w:rPr>
        <w:t xml:space="preserve"> 2</w:t>
      </w:r>
      <w:r w:rsidRPr="00027C99">
        <w:rPr>
          <w:rFonts w:ascii="Times New Roman" w:hAnsi="Times New Roman" w:cs="Times New Roman"/>
          <w:sz w:val="24"/>
          <w:szCs w:val="24"/>
        </w:rPr>
        <w:t>、亚里士多德著，吴寿彭译：《政治学》，商务印书馆，</w:t>
      </w:r>
      <w:r w:rsidRPr="00027C99">
        <w:rPr>
          <w:rFonts w:ascii="Times New Roman" w:hAnsi="Times New Roman" w:cs="Times New Roman"/>
          <w:sz w:val="24"/>
          <w:szCs w:val="24"/>
        </w:rPr>
        <w:t>1965</w:t>
      </w:r>
      <w:r w:rsidRPr="00027C99">
        <w:rPr>
          <w:rFonts w:ascii="Times New Roman" w:hAnsi="Times New Roman" w:cs="Times New Roman"/>
          <w:sz w:val="24"/>
          <w:szCs w:val="24"/>
        </w:rPr>
        <w:t>年版，</w:t>
      </w:r>
      <w:r w:rsidRPr="00027C99">
        <w:rPr>
          <w:rFonts w:ascii="Times New Roman" w:hAnsi="Times New Roman" w:cs="Times New Roman"/>
          <w:sz w:val="24"/>
          <w:szCs w:val="24"/>
        </w:rPr>
        <w:t>1997</w:t>
      </w:r>
      <w:r w:rsidRPr="00027C99">
        <w:rPr>
          <w:rFonts w:ascii="Times New Roman" w:hAnsi="Times New Roman" w:cs="Times New Roman"/>
          <w:sz w:val="24"/>
          <w:szCs w:val="24"/>
        </w:rPr>
        <w:t>年重印。</w:t>
      </w:r>
      <w:r w:rsidRPr="00027C99">
        <w:rPr>
          <w:rFonts w:ascii="Times New Roman" w:hAnsi="Times New Roman" w:cs="Times New Roman"/>
          <w:sz w:val="24"/>
          <w:szCs w:val="24"/>
        </w:rPr>
        <w:t xml:space="preserve"> 3</w:t>
      </w:r>
      <w:r w:rsidRPr="00027C99">
        <w:rPr>
          <w:rFonts w:ascii="Times New Roman" w:hAnsi="Times New Roman" w:cs="Times New Roman"/>
          <w:sz w:val="24"/>
          <w:szCs w:val="24"/>
        </w:rPr>
        <w:t>、霍布斯著，黎思复、黎廷弼译：《利维坦》，商务印书馆，</w:t>
      </w:r>
      <w:r w:rsidRPr="00027C99">
        <w:rPr>
          <w:rFonts w:ascii="Times New Roman" w:hAnsi="Times New Roman" w:cs="Times New Roman"/>
          <w:sz w:val="24"/>
          <w:szCs w:val="24"/>
        </w:rPr>
        <w:t>1996</w:t>
      </w:r>
      <w:r w:rsidRPr="00027C99">
        <w:rPr>
          <w:rFonts w:ascii="Times New Roman" w:hAnsi="Times New Roman" w:cs="Times New Roman"/>
          <w:sz w:val="24"/>
          <w:szCs w:val="24"/>
        </w:rPr>
        <w:t>年。</w:t>
      </w:r>
      <w:r w:rsidRPr="00027C99">
        <w:rPr>
          <w:rFonts w:ascii="Times New Roman" w:hAnsi="Times New Roman" w:cs="Times New Roman"/>
          <w:sz w:val="24"/>
          <w:szCs w:val="24"/>
        </w:rPr>
        <w:t xml:space="preserve"> 4</w:t>
      </w:r>
      <w:r w:rsidRPr="00027C99">
        <w:rPr>
          <w:rFonts w:ascii="Times New Roman" w:hAnsi="Times New Roman" w:cs="Times New Roman"/>
          <w:sz w:val="24"/>
          <w:szCs w:val="24"/>
        </w:rPr>
        <w:t>、洛克著，瞿菊农、叶启芳译：《政府论》（下篇），商务印书馆，</w:t>
      </w:r>
      <w:r w:rsidRPr="00027C99">
        <w:rPr>
          <w:rFonts w:ascii="Times New Roman" w:hAnsi="Times New Roman" w:cs="Times New Roman"/>
          <w:sz w:val="24"/>
          <w:szCs w:val="24"/>
        </w:rPr>
        <w:t>1964</w:t>
      </w:r>
      <w:r w:rsidRPr="00027C99">
        <w:rPr>
          <w:rFonts w:ascii="Times New Roman" w:hAnsi="Times New Roman" w:cs="Times New Roman"/>
          <w:sz w:val="24"/>
          <w:szCs w:val="24"/>
        </w:rPr>
        <w:t>年。</w:t>
      </w:r>
      <w:r w:rsidRPr="00027C99">
        <w:rPr>
          <w:rFonts w:ascii="Times New Roman" w:hAnsi="Times New Roman" w:cs="Times New Roman"/>
          <w:sz w:val="24"/>
          <w:szCs w:val="24"/>
        </w:rPr>
        <w:t xml:space="preserve"> 5</w:t>
      </w:r>
      <w:r w:rsidRPr="00027C99">
        <w:rPr>
          <w:rFonts w:ascii="Times New Roman" w:hAnsi="Times New Roman" w:cs="Times New Roman"/>
          <w:sz w:val="24"/>
          <w:szCs w:val="24"/>
        </w:rPr>
        <w:t>、孟德斯鸠著，张雁深译：《论法的精神》，商务印书馆，</w:t>
      </w:r>
      <w:r w:rsidRPr="00027C99">
        <w:rPr>
          <w:rFonts w:ascii="Times New Roman" w:hAnsi="Times New Roman" w:cs="Times New Roman"/>
          <w:sz w:val="24"/>
          <w:szCs w:val="24"/>
        </w:rPr>
        <w:t>1995</w:t>
      </w:r>
      <w:r w:rsidRPr="00027C99">
        <w:rPr>
          <w:rFonts w:ascii="Times New Roman" w:hAnsi="Times New Roman" w:cs="Times New Roman"/>
          <w:sz w:val="24"/>
          <w:szCs w:val="24"/>
        </w:rPr>
        <w:t>年版。</w:t>
      </w:r>
      <w:r w:rsidRPr="00027C99">
        <w:rPr>
          <w:rFonts w:ascii="Times New Roman" w:hAnsi="Times New Roman" w:cs="Times New Roman"/>
          <w:sz w:val="24"/>
          <w:szCs w:val="24"/>
        </w:rPr>
        <w:t xml:space="preserve"> 6</w:t>
      </w:r>
      <w:r w:rsidRPr="00027C99">
        <w:rPr>
          <w:rFonts w:ascii="Times New Roman" w:hAnsi="Times New Roman" w:cs="Times New Roman"/>
          <w:sz w:val="24"/>
          <w:szCs w:val="24"/>
        </w:rPr>
        <w:t>、卢梭著，何兆武译：《社会契约论》，商务印书馆，</w:t>
      </w:r>
      <w:r w:rsidRPr="00027C99">
        <w:rPr>
          <w:rFonts w:ascii="Times New Roman" w:hAnsi="Times New Roman" w:cs="Times New Roman"/>
          <w:sz w:val="24"/>
          <w:szCs w:val="24"/>
        </w:rPr>
        <w:t>2003</w:t>
      </w:r>
      <w:r w:rsidRPr="00027C99">
        <w:rPr>
          <w:rFonts w:ascii="Times New Roman" w:hAnsi="Times New Roman" w:cs="Times New Roman"/>
          <w:sz w:val="24"/>
          <w:szCs w:val="24"/>
        </w:rPr>
        <w:t>年版。</w:t>
      </w:r>
      <w:r w:rsidRPr="00027C99">
        <w:rPr>
          <w:rFonts w:ascii="Times New Roman" w:hAnsi="Times New Roman" w:cs="Times New Roman"/>
          <w:sz w:val="24"/>
          <w:szCs w:val="24"/>
        </w:rPr>
        <w:t xml:space="preserve"> 7</w:t>
      </w:r>
      <w:r w:rsidRPr="00027C99">
        <w:rPr>
          <w:rFonts w:ascii="Times New Roman" w:hAnsi="Times New Roman" w:cs="Times New Roman"/>
          <w:sz w:val="24"/>
          <w:szCs w:val="24"/>
        </w:rPr>
        <w:t>、汉密尔顿等著，程逢如等译：《联邦党人文集》，商务印书馆，</w:t>
      </w:r>
      <w:r w:rsidRPr="00027C99">
        <w:rPr>
          <w:rFonts w:ascii="Times New Roman" w:hAnsi="Times New Roman" w:cs="Times New Roman"/>
          <w:sz w:val="24"/>
          <w:szCs w:val="24"/>
        </w:rPr>
        <w:t>1995</w:t>
      </w:r>
      <w:r w:rsidRPr="00027C99">
        <w:rPr>
          <w:rFonts w:ascii="Times New Roman" w:hAnsi="Times New Roman" w:cs="Times New Roman"/>
          <w:sz w:val="24"/>
          <w:szCs w:val="24"/>
        </w:rPr>
        <w:t>年。</w:t>
      </w:r>
      <w:r w:rsidRPr="00027C99">
        <w:rPr>
          <w:rFonts w:ascii="Times New Roman" w:hAnsi="Times New Roman" w:cs="Times New Roman"/>
          <w:sz w:val="24"/>
          <w:szCs w:val="24"/>
        </w:rPr>
        <w:t xml:space="preserve"> 8</w:t>
      </w:r>
      <w:r w:rsidRPr="00027C99">
        <w:rPr>
          <w:rFonts w:ascii="Times New Roman" w:hAnsi="Times New Roman" w:cs="Times New Roman"/>
          <w:sz w:val="24"/>
          <w:szCs w:val="24"/>
        </w:rPr>
        <w:t>、密尔著，汪渲译：《代议制政府》，商务印书馆，</w:t>
      </w:r>
      <w:r w:rsidRPr="00027C99">
        <w:rPr>
          <w:rFonts w:ascii="Times New Roman" w:hAnsi="Times New Roman" w:cs="Times New Roman"/>
          <w:sz w:val="24"/>
          <w:szCs w:val="24"/>
        </w:rPr>
        <w:t>1982</w:t>
      </w:r>
      <w:r w:rsidRPr="00027C99">
        <w:rPr>
          <w:rFonts w:ascii="Times New Roman" w:hAnsi="Times New Roman" w:cs="Times New Roman"/>
          <w:sz w:val="24"/>
          <w:szCs w:val="24"/>
        </w:rPr>
        <w:t>年版。</w:t>
      </w:r>
      <w:r w:rsidRPr="00027C99">
        <w:rPr>
          <w:rFonts w:ascii="Times New Roman" w:hAnsi="Times New Roman" w:cs="Times New Roman"/>
          <w:sz w:val="24"/>
          <w:szCs w:val="24"/>
        </w:rPr>
        <w:t xml:space="preserve"> 9</w:t>
      </w:r>
      <w:r w:rsidRPr="00027C99">
        <w:rPr>
          <w:rFonts w:ascii="Times New Roman" w:hAnsi="Times New Roman" w:cs="Times New Roman"/>
          <w:sz w:val="24"/>
          <w:szCs w:val="24"/>
        </w:rPr>
        <w:t>、托克维尔著，董果良译：《论美国的民主》，商务印书馆，</w:t>
      </w:r>
      <w:r w:rsidRPr="00027C99">
        <w:rPr>
          <w:rFonts w:ascii="Times New Roman" w:hAnsi="Times New Roman" w:cs="Times New Roman"/>
          <w:sz w:val="24"/>
          <w:szCs w:val="24"/>
        </w:rPr>
        <w:t>1988</w:t>
      </w:r>
      <w:r w:rsidRPr="00027C99">
        <w:rPr>
          <w:rFonts w:ascii="Times New Roman" w:hAnsi="Times New Roman" w:cs="Times New Roman"/>
          <w:sz w:val="24"/>
          <w:szCs w:val="24"/>
        </w:rPr>
        <w:t>年。</w:t>
      </w:r>
      <w:r w:rsidRPr="00027C99">
        <w:rPr>
          <w:rFonts w:ascii="Times New Roman" w:hAnsi="Times New Roman" w:cs="Times New Roman"/>
          <w:sz w:val="24"/>
          <w:szCs w:val="24"/>
        </w:rPr>
        <w:t xml:space="preserve"> 10</w:t>
      </w:r>
      <w:r w:rsidRPr="00027C99">
        <w:rPr>
          <w:rFonts w:ascii="Times New Roman" w:hAnsi="Times New Roman" w:cs="Times New Roman"/>
          <w:sz w:val="24"/>
          <w:szCs w:val="24"/>
        </w:rPr>
        <w:t>、约瑟夫</w:t>
      </w:r>
      <w:r w:rsidRPr="00027C99">
        <w:rPr>
          <w:rFonts w:ascii="Times New Roman" w:hAnsi="Times New Roman" w:cs="Times New Roman"/>
          <w:sz w:val="24"/>
          <w:szCs w:val="24"/>
        </w:rPr>
        <w:t>•</w:t>
      </w:r>
      <w:r w:rsidRPr="00027C99">
        <w:rPr>
          <w:rFonts w:ascii="Times New Roman" w:hAnsi="Times New Roman" w:cs="Times New Roman"/>
          <w:sz w:val="24"/>
          <w:szCs w:val="24"/>
        </w:rPr>
        <w:t>熊彼特著，吴良健译：《资本主义、社会主义与民主》，商务印书馆，</w:t>
      </w:r>
      <w:r w:rsidRPr="00027C99">
        <w:rPr>
          <w:rFonts w:ascii="Times New Roman" w:hAnsi="Times New Roman" w:cs="Times New Roman"/>
          <w:sz w:val="24"/>
          <w:szCs w:val="24"/>
        </w:rPr>
        <w:t>2002</w:t>
      </w:r>
      <w:r w:rsidRPr="00027C99">
        <w:rPr>
          <w:rFonts w:ascii="Times New Roman" w:hAnsi="Times New Roman" w:cs="Times New Roman"/>
          <w:sz w:val="24"/>
          <w:szCs w:val="24"/>
        </w:rPr>
        <w:t>年。</w:t>
      </w:r>
      <w:r w:rsidRPr="00027C99">
        <w:rPr>
          <w:rFonts w:ascii="Times New Roman" w:hAnsi="Times New Roman" w:cs="Times New Roman"/>
          <w:sz w:val="24"/>
          <w:szCs w:val="24"/>
        </w:rPr>
        <w:t xml:space="preserve"> 11</w:t>
      </w:r>
      <w:r w:rsidRPr="00027C99">
        <w:rPr>
          <w:rFonts w:ascii="Times New Roman" w:hAnsi="Times New Roman" w:cs="Times New Roman"/>
          <w:sz w:val="24"/>
          <w:szCs w:val="24"/>
        </w:rPr>
        <w:t>、阿伦特著，林骧华译：《极权主义的起源》，三联书店，</w:t>
      </w:r>
      <w:r w:rsidRPr="00027C99">
        <w:rPr>
          <w:rFonts w:ascii="Times New Roman" w:hAnsi="Times New Roman" w:cs="Times New Roman"/>
          <w:sz w:val="24"/>
          <w:szCs w:val="24"/>
        </w:rPr>
        <w:t>2008</w:t>
      </w:r>
      <w:r w:rsidRPr="00027C99">
        <w:rPr>
          <w:rFonts w:ascii="Times New Roman" w:hAnsi="Times New Roman" w:cs="Times New Roman"/>
          <w:sz w:val="24"/>
          <w:szCs w:val="24"/>
        </w:rPr>
        <w:t>年版。</w:t>
      </w:r>
      <w:r w:rsidRPr="00027C99">
        <w:rPr>
          <w:rFonts w:ascii="Times New Roman" w:hAnsi="Times New Roman" w:cs="Times New Roman"/>
          <w:sz w:val="24"/>
          <w:szCs w:val="24"/>
        </w:rPr>
        <w:t xml:space="preserve"> 12</w:t>
      </w:r>
      <w:r w:rsidRPr="00027C99">
        <w:rPr>
          <w:rFonts w:ascii="Times New Roman" w:hAnsi="Times New Roman" w:cs="Times New Roman"/>
          <w:sz w:val="24"/>
          <w:szCs w:val="24"/>
        </w:rPr>
        <w:t>、安德森著，刘北辰译：《绝对主义国家的系谱》，上海人民出版社，</w:t>
      </w:r>
      <w:r w:rsidRPr="00027C99">
        <w:rPr>
          <w:rFonts w:ascii="Times New Roman" w:hAnsi="Times New Roman" w:cs="Times New Roman"/>
          <w:sz w:val="24"/>
          <w:szCs w:val="24"/>
        </w:rPr>
        <w:t>2001</w:t>
      </w:r>
      <w:r w:rsidRPr="00027C99">
        <w:rPr>
          <w:rFonts w:ascii="Times New Roman" w:hAnsi="Times New Roman" w:cs="Times New Roman"/>
          <w:sz w:val="24"/>
          <w:szCs w:val="24"/>
        </w:rPr>
        <w:t>年版。</w:t>
      </w:r>
      <w:r w:rsidRPr="00027C99">
        <w:rPr>
          <w:rFonts w:ascii="Times New Roman" w:hAnsi="Times New Roman" w:cs="Times New Roman"/>
          <w:sz w:val="24"/>
          <w:szCs w:val="24"/>
        </w:rPr>
        <w:t xml:space="preserve"> 13</w:t>
      </w:r>
      <w:r w:rsidRPr="00027C99">
        <w:rPr>
          <w:rFonts w:ascii="Times New Roman" w:hAnsi="Times New Roman" w:cs="Times New Roman"/>
          <w:sz w:val="24"/>
          <w:szCs w:val="24"/>
        </w:rPr>
        <w:t>、吉登斯著，胡宗泽译：《民族－国家与暴力》，三联书店，</w:t>
      </w:r>
      <w:r w:rsidRPr="00027C99">
        <w:rPr>
          <w:rFonts w:ascii="Times New Roman" w:hAnsi="Times New Roman" w:cs="Times New Roman"/>
          <w:sz w:val="24"/>
          <w:szCs w:val="24"/>
        </w:rPr>
        <w:t>1998</w:t>
      </w:r>
      <w:r w:rsidRPr="00027C99">
        <w:rPr>
          <w:rFonts w:ascii="Times New Roman" w:hAnsi="Times New Roman" w:cs="Times New Roman"/>
          <w:sz w:val="24"/>
          <w:szCs w:val="24"/>
        </w:rPr>
        <w:t>年版。</w:t>
      </w:r>
      <w:r w:rsidRPr="00027C99">
        <w:rPr>
          <w:rFonts w:ascii="Times New Roman" w:hAnsi="Times New Roman" w:cs="Times New Roman"/>
          <w:sz w:val="24"/>
          <w:szCs w:val="24"/>
        </w:rPr>
        <w:t xml:space="preserve"> 14</w:t>
      </w:r>
      <w:r w:rsidRPr="00027C99">
        <w:rPr>
          <w:rFonts w:ascii="Times New Roman" w:hAnsi="Times New Roman" w:cs="Times New Roman"/>
          <w:sz w:val="24"/>
          <w:szCs w:val="24"/>
        </w:rPr>
        <w:t>、唐斯著，姚洋等译：《民主的经济理论》，上海人民出版社，</w:t>
      </w:r>
      <w:r w:rsidRPr="00027C99">
        <w:rPr>
          <w:rFonts w:ascii="Times New Roman" w:hAnsi="Times New Roman" w:cs="Times New Roman"/>
          <w:sz w:val="24"/>
          <w:szCs w:val="24"/>
        </w:rPr>
        <w:t>2005</w:t>
      </w:r>
      <w:r w:rsidRPr="00027C99">
        <w:rPr>
          <w:rFonts w:ascii="Times New Roman" w:hAnsi="Times New Roman" w:cs="Times New Roman"/>
          <w:sz w:val="24"/>
          <w:szCs w:val="24"/>
        </w:rPr>
        <w:t>年版。</w:t>
      </w:r>
      <w:r w:rsidRPr="00027C99">
        <w:rPr>
          <w:rFonts w:ascii="Times New Roman" w:hAnsi="Times New Roman" w:cs="Times New Roman"/>
          <w:sz w:val="24"/>
          <w:szCs w:val="24"/>
        </w:rPr>
        <w:t xml:space="preserve"> 15</w:t>
      </w:r>
      <w:r w:rsidRPr="00027C99">
        <w:rPr>
          <w:rFonts w:ascii="Times New Roman" w:hAnsi="Times New Roman" w:cs="Times New Roman"/>
          <w:sz w:val="24"/>
          <w:szCs w:val="24"/>
        </w:rPr>
        <w:t>、奥尔森著，陈郁等译：《集体行动的逻辑》，上海人民出版社，</w:t>
      </w:r>
      <w:r w:rsidRPr="00027C99">
        <w:rPr>
          <w:rFonts w:ascii="Times New Roman" w:hAnsi="Times New Roman" w:cs="Times New Roman"/>
          <w:sz w:val="24"/>
          <w:szCs w:val="24"/>
        </w:rPr>
        <w:t>1995</w:t>
      </w:r>
      <w:r w:rsidRPr="00027C99">
        <w:rPr>
          <w:rFonts w:ascii="Times New Roman" w:hAnsi="Times New Roman" w:cs="Times New Roman"/>
          <w:sz w:val="24"/>
          <w:szCs w:val="24"/>
        </w:rPr>
        <w:t>年版。</w:t>
      </w:r>
      <w:r w:rsidRPr="00027C99">
        <w:rPr>
          <w:rFonts w:ascii="Times New Roman" w:hAnsi="Times New Roman" w:cs="Times New Roman"/>
          <w:sz w:val="24"/>
          <w:szCs w:val="24"/>
        </w:rPr>
        <w:t xml:space="preserve"> 16</w:t>
      </w:r>
      <w:r w:rsidRPr="00027C99">
        <w:rPr>
          <w:rFonts w:ascii="Times New Roman" w:hAnsi="Times New Roman" w:cs="Times New Roman"/>
          <w:sz w:val="24"/>
          <w:szCs w:val="24"/>
        </w:rPr>
        <w:t>、罗桑瓦龙著，吕一民译：《公民的加冕礼：法国普选史》，上海世纪出版集团，</w:t>
      </w:r>
      <w:r w:rsidRPr="00027C99">
        <w:rPr>
          <w:rFonts w:ascii="Times New Roman" w:hAnsi="Times New Roman" w:cs="Times New Roman"/>
          <w:sz w:val="24"/>
          <w:szCs w:val="24"/>
        </w:rPr>
        <w:t>2005</w:t>
      </w:r>
      <w:r w:rsidRPr="00027C99">
        <w:rPr>
          <w:rFonts w:ascii="Times New Roman" w:hAnsi="Times New Roman" w:cs="Times New Roman"/>
          <w:sz w:val="24"/>
          <w:szCs w:val="24"/>
        </w:rPr>
        <w:t>年。</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适用院系或专业：</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对政治学感兴趣的非政治学专业学生</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中文内容简介：</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本课题的授课方式将以讲解为主，辅之以选择性的阅读，力图在有限的时间内让理工科学生对政治学的核心问题有初步的了解，并在阅读</w:t>
      </w:r>
      <w:r w:rsidRPr="00027C99">
        <w:rPr>
          <w:rFonts w:ascii="Times New Roman" w:hAnsi="Times New Roman" w:cs="Times New Roman"/>
          <w:sz w:val="24"/>
          <w:szCs w:val="24"/>
        </w:rPr>
        <w:lastRenderedPageBreak/>
        <w:t>过程中激发他们对于现实问题的思考。本课程共遴选了</w:t>
      </w:r>
      <w:r w:rsidRPr="00027C99">
        <w:rPr>
          <w:rFonts w:ascii="Times New Roman" w:hAnsi="Times New Roman" w:cs="Times New Roman"/>
          <w:sz w:val="24"/>
          <w:szCs w:val="24"/>
        </w:rPr>
        <w:t>16</w:t>
      </w:r>
      <w:r w:rsidRPr="00027C99">
        <w:rPr>
          <w:rFonts w:ascii="Times New Roman" w:hAnsi="Times New Roman" w:cs="Times New Roman"/>
          <w:sz w:val="24"/>
          <w:szCs w:val="24"/>
        </w:rPr>
        <w:t>本名著，其中，</w:t>
      </w:r>
      <w:r w:rsidRPr="00027C99">
        <w:rPr>
          <w:rFonts w:ascii="Times New Roman" w:hAnsi="Times New Roman" w:cs="Times New Roman"/>
          <w:sz w:val="24"/>
          <w:szCs w:val="24"/>
        </w:rPr>
        <w:t>20</w:t>
      </w:r>
      <w:r w:rsidRPr="00027C99">
        <w:rPr>
          <w:rFonts w:ascii="Times New Roman" w:hAnsi="Times New Roman" w:cs="Times New Roman"/>
          <w:sz w:val="24"/>
          <w:szCs w:val="24"/>
        </w:rPr>
        <w:t>世纪之前的</w:t>
      </w:r>
      <w:r w:rsidRPr="00027C99">
        <w:rPr>
          <w:rFonts w:ascii="Times New Roman" w:hAnsi="Times New Roman" w:cs="Times New Roman"/>
          <w:sz w:val="24"/>
          <w:szCs w:val="24"/>
        </w:rPr>
        <w:t>9</w:t>
      </w:r>
      <w:r w:rsidRPr="00027C99">
        <w:rPr>
          <w:rFonts w:ascii="Times New Roman" w:hAnsi="Times New Roman" w:cs="Times New Roman"/>
          <w:sz w:val="24"/>
          <w:szCs w:val="24"/>
        </w:rPr>
        <w:t>本，</w:t>
      </w:r>
      <w:r w:rsidRPr="00027C99">
        <w:rPr>
          <w:rFonts w:ascii="Times New Roman" w:hAnsi="Times New Roman" w:cs="Times New Roman"/>
          <w:sz w:val="24"/>
          <w:szCs w:val="24"/>
        </w:rPr>
        <w:t>20</w:t>
      </w:r>
      <w:r w:rsidRPr="00027C99">
        <w:rPr>
          <w:rFonts w:ascii="Times New Roman" w:hAnsi="Times New Roman" w:cs="Times New Roman"/>
          <w:sz w:val="24"/>
          <w:szCs w:val="24"/>
        </w:rPr>
        <w:t>世纪</w:t>
      </w:r>
      <w:r w:rsidRPr="00027C99">
        <w:rPr>
          <w:rFonts w:ascii="Times New Roman" w:hAnsi="Times New Roman" w:cs="Times New Roman"/>
          <w:sz w:val="24"/>
          <w:szCs w:val="24"/>
        </w:rPr>
        <w:t>7</w:t>
      </w:r>
      <w:r w:rsidRPr="00027C99">
        <w:rPr>
          <w:rFonts w:ascii="Times New Roman" w:hAnsi="Times New Roman" w:cs="Times New Roman"/>
          <w:sz w:val="24"/>
          <w:szCs w:val="24"/>
        </w:rPr>
        <w:t>本。每本书占一次课的时间，前面两个课时将简单介绍作者生平、该著作的基本结构和内容，以及它在学科发展史上的地位；后面的一个课时则精选部分章节进行指导性阅读（一般每本书约</w:t>
      </w:r>
      <w:r w:rsidRPr="00027C99">
        <w:rPr>
          <w:rFonts w:ascii="Times New Roman" w:hAnsi="Times New Roman" w:cs="Times New Roman"/>
          <w:sz w:val="24"/>
          <w:szCs w:val="24"/>
        </w:rPr>
        <w:t>10</w:t>
      </w:r>
      <w:r w:rsidRPr="00027C99">
        <w:rPr>
          <w:rFonts w:ascii="Times New Roman" w:hAnsi="Times New Roman" w:cs="Times New Roman"/>
          <w:sz w:val="24"/>
          <w:szCs w:val="24"/>
        </w:rPr>
        <w:t>页左右）。选修该课程的学生要求在每一次课程之前必须完成指定材料的阅读。</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英文内容简介：</w:t>
      </w:r>
      <w:r w:rsidRPr="00027C99">
        <w:rPr>
          <w:rFonts w:ascii="Times New Roman" w:hAnsi="Times New Roman" w:cs="Times New Roman"/>
          <w:sz w:val="24"/>
          <w:szCs w:val="24"/>
        </w:rPr>
        <w:t xml:space="preserve">  We will study 16 classical works in whole class, which includes 9 works written before 20 century and 7 works written in 20 century. Each time we study one work. We spend two hours on author and the content and structure of the work. Teacher will lead students to read the original work (every work will be selected about 10 pages for student to read)in another hour. We hope the students can read the materials before each class.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预备知识：</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最好对世界历史有粗浅了解。</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br w:type="page"/>
      </w:r>
    </w:p>
    <w:p w:rsidR="00705B23" w:rsidRPr="005D6C84" w:rsidRDefault="00705B23" w:rsidP="005D6C84">
      <w:pPr>
        <w:pStyle w:val="1"/>
        <w:rPr>
          <w:rStyle w:val="a3"/>
          <w:rFonts w:ascii="Times New Roman" w:hAnsi="Times New Roman" w:cs="Times New Roman"/>
          <w:b/>
          <w:sz w:val="24"/>
          <w:szCs w:val="24"/>
        </w:rPr>
      </w:pPr>
      <w:bookmarkStart w:id="17" w:name="_中国政治实证研究"/>
      <w:bookmarkEnd w:id="17"/>
      <w:r w:rsidRPr="005D6C84">
        <w:rPr>
          <w:rStyle w:val="a3"/>
          <w:rFonts w:ascii="Times New Roman" w:hAnsi="Times New Roman" w:cs="Times New Roman"/>
          <w:b/>
          <w:sz w:val="24"/>
          <w:szCs w:val="24"/>
        </w:rPr>
        <w:lastRenderedPageBreak/>
        <w:t>中国政治实证研究</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课程名：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中国政治实证研究</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英文课程名：</w:t>
      </w:r>
      <w:r w:rsidRPr="00027C99">
        <w:rPr>
          <w:rFonts w:ascii="Times New Roman" w:hAnsi="Times New Roman" w:cs="Times New Roman"/>
          <w:sz w:val="24"/>
          <w:szCs w:val="24"/>
        </w:rPr>
        <w:t xml:space="preserve">  Empirical Study on Chinese Politics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开课单位：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社会科学学院</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课程号：</w:t>
      </w:r>
      <w:r w:rsidRPr="00027C99">
        <w:rPr>
          <w:rFonts w:ascii="Times New Roman" w:hAnsi="Times New Roman" w:cs="Times New Roman"/>
          <w:sz w:val="24"/>
          <w:szCs w:val="24"/>
        </w:rPr>
        <w:t>60610212</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教学方式：</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讲课、讨论</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授课语种：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中文</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学分：</w:t>
      </w:r>
      <w:r w:rsidRPr="00027C99">
        <w:rPr>
          <w:rFonts w:ascii="Times New Roman" w:hAnsi="Times New Roman" w:cs="Times New Roman"/>
          <w:sz w:val="24"/>
          <w:szCs w:val="24"/>
        </w:rPr>
        <w:t xml:space="preserve">  2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适用院系或专业：</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理工科研究生</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中文内容简介：</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本课专为理工科专业研究生开设，其目的是培养和提高理工科学生的人文素养，以便适应现代社会的发展需求。当代中国正经历着迅速的经济发展、巨大的社会变迁和深刻的政治变化，理解这些变化，特别是社会政治生活领域中已经出现或正在出现的政治变化，理解这些政治变化的规模和深度，探讨这些政治变化的根源和原因，无疑具有重要的意义。因为这不仅是我们今天学习科学知识、掌握专业技能和提高人文素养的根本指向所在，而且是我们明天走出发展困局、应对社会挑战和解决矛盾冲突的知识基础。因此，本课程精选</w:t>
      </w:r>
      <w:r w:rsidRPr="00027C99">
        <w:rPr>
          <w:rFonts w:ascii="Times New Roman" w:hAnsi="Times New Roman" w:cs="Times New Roman"/>
          <w:sz w:val="24"/>
          <w:szCs w:val="24"/>
        </w:rPr>
        <w:t>16</w:t>
      </w:r>
      <w:r w:rsidRPr="00027C99">
        <w:rPr>
          <w:rFonts w:ascii="Times New Roman" w:hAnsi="Times New Roman" w:cs="Times New Roman"/>
          <w:sz w:val="24"/>
          <w:szCs w:val="24"/>
        </w:rPr>
        <w:t>个当代政治生活主题，通过经验个案的研究，引领学生认知中国政治现实，提高政治分析能力以及解决政治矛盾的能力。其总体目的是通过对中国政治实证案例资料的研究而提升学生的专业学术能力和水平。具体说来，本课程重在培养学生从现实的社会生活中发现问题、依据特定的学术理论分析问题以及合乎逻辑地提出自己的见解或政策解决方案的综合能力。</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英文内容简介：</w:t>
      </w:r>
      <w:r w:rsidRPr="00027C99">
        <w:rPr>
          <w:rFonts w:ascii="Times New Roman" w:hAnsi="Times New Roman" w:cs="Times New Roman"/>
          <w:sz w:val="24"/>
          <w:szCs w:val="24"/>
        </w:rPr>
        <w:t xml:space="preserve">  This course is designed for graduated students majoring in science and engineering, which is to improve sense of humanities and meet the requirment of social changes. This course chooses 16 modern political issues, by which to guide the students recgnize the reality of Chinese Politics, improve the capacity of analysing and conflicts solving.  </w:t>
      </w:r>
    </w:p>
    <w:p w:rsidR="009077DF" w:rsidRDefault="009077DF">
      <w:pPr>
        <w:widowControl/>
        <w:jc w:val="left"/>
        <w:rPr>
          <w:rFonts w:ascii="Times New Roman" w:hAnsi="Times New Roman" w:cs="Times New Roman"/>
          <w:sz w:val="24"/>
          <w:szCs w:val="24"/>
        </w:rPr>
      </w:pPr>
      <w:r>
        <w:rPr>
          <w:rFonts w:ascii="Times New Roman" w:hAnsi="Times New Roman" w:cs="Times New Roman"/>
          <w:sz w:val="24"/>
          <w:szCs w:val="24"/>
        </w:rPr>
        <w:br w:type="page"/>
      </w:r>
    </w:p>
    <w:p w:rsidR="00705B23" w:rsidRPr="005D6C84" w:rsidRDefault="00705B23" w:rsidP="005D6C84">
      <w:pPr>
        <w:pStyle w:val="1"/>
        <w:rPr>
          <w:rStyle w:val="a3"/>
          <w:rFonts w:ascii="Times New Roman" w:hAnsi="Times New Roman" w:cs="Times New Roman"/>
          <w:b/>
          <w:sz w:val="24"/>
          <w:szCs w:val="24"/>
        </w:rPr>
      </w:pPr>
      <w:bookmarkStart w:id="18" w:name="_创新与科技发展"/>
      <w:bookmarkEnd w:id="18"/>
      <w:r w:rsidRPr="005D6C84">
        <w:rPr>
          <w:rStyle w:val="a3"/>
          <w:rFonts w:ascii="Times New Roman" w:hAnsi="Times New Roman" w:cs="Times New Roman"/>
          <w:b/>
          <w:sz w:val="24"/>
          <w:szCs w:val="24"/>
        </w:rPr>
        <w:lastRenderedPageBreak/>
        <w:t>创新与科技发展</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课程名：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创新与科技发展</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英文课程名：</w:t>
      </w:r>
      <w:r w:rsidRPr="00027C99">
        <w:rPr>
          <w:rFonts w:ascii="Times New Roman" w:hAnsi="Times New Roman" w:cs="Times New Roman"/>
          <w:sz w:val="24"/>
          <w:szCs w:val="24"/>
        </w:rPr>
        <w:t xml:space="preserve">  Innovation and Development of Science and Technology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开课单位：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社会科学学院</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课程号：</w:t>
      </w:r>
      <w:r w:rsidRPr="00027C99">
        <w:rPr>
          <w:rFonts w:ascii="Times New Roman" w:hAnsi="Times New Roman" w:cs="Times New Roman"/>
          <w:sz w:val="24"/>
          <w:szCs w:val="24"/>
        </w:rPr>
        <w:t>80611152</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教学方式：</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课堂讲授为主</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学分：</w:t>
      </w:r>
      <w:r w:rsidRPr="00027C99">
        <w:rPr>
          <w:rFonts w:ascii="Times New Roman" w:hAnsi="Times New Roman" w:cs="Times New Roman"/>
          <w:sz w:val="24"/>
          <w:szCs w:val="24"/>
        </w:rPr>
        <w:t xml:space="preserve">  2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中文内容简介：</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本课程介绍人类创新行为的演变，国家创新系统理论以及科学技术发展在国家创新系统中的地位和作用。</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br w:type="page"/>
      </w:r>
    </w:p>
    <w:p w:rsidR="00F261E6" w:rsidRPr="005D6C84" w:rsidRDefault="00F261E6" w:rsidP="005D6C84">
      <w:pPr>
        <w:pStyle w:val="1"/>
        <w:rPr>
          <w:rStyle w:val="a3"/>
          <w:rFonts w:ascii="Times New Roman" w:hAnsi="Times New Roman" w:cs="Times New Roman"/>
          <w:b/>
          <w:sz w:val="24"/>
          <w:szCs w:val="24"/>
        </w:rPr>
      </w:pPr>
      <w:bookmarkStart w:id="19" w:name="_美国政治与对华政策"/>
      <w:bookmarkEnd w:id="19"/>
      <w:r w:rsidRPr="005D6C84">
        <w:rPr>
          <w:rStyle w:val="a3"/>
          <w:rFonts w:ascii="Times New Roman" w:hAnsi="Times New Roman" w:cs="Times New Roman"/>
          <w:b/>
          <w:sz w:val="24"/>
          <w:szCs w:val="24"/>
        </w:rPr>
        <w:lastRenderedPageBreak/>
        <w:t>美国政治与对华政策</w:t>
      </w:r>
    </w:p>
    <w:p w:rsidR="00F261E6" w:rsidRPr="00027C99" w:rsidRDefault="00F261E6" w:rsidP="00F261E6">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课程名：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美国政治与对华政策</w:t>
      </w:r>
      <w:r w:rsidRPr="00027C99">
        <w:rPr>
          <w:rFonts w:ascii="Times New Roman" w:hAnsi="Times New Roman" w:cs="Times New Roman"/>
          <w:sz w:val="24"/>
          <w:szCs w:val="24"/>
        </w:rPr>
        <w:t xml:space="preserve">  </w:t>
      </w:r>
    </w:p>
    <w:p w:rsidR="00F261E6" w:rsidRPr="00027C99" w:rsidRDefault="00F261E6" w:rsidP="00F261E6">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英文课程名：</w:t>
      </w:r>
      <w:r w:rsidRPr="00027C99">
        <w:rPr>
          <w:rFonts w:ascii="Times New Roman" w:hAnsi="Times New Roman" w:cs="Times New Roman"/>
          <w:sz w:val="24"/>
          <w:szCs w:val="24"/>
        </w:rPr>
        <w:t xml:space="preserve">  American Politics and the U.S. China Policy  </w:t>
      </w:r>
    </w:p>
    <w:p w:rsidR="00F261E6" w:rsidRPr="00027C99" w:rsidRDefault="00F261E6" w:rsidP="00F261E6">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开课单位：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社会科学学院</w:t>
      </w:r>
      <w:r w:rsidRPr="00027C99">
        <w:rPr>
          <w:rFonts w:ascii="Times New Roman" w:hAnsi="Times New Roman" w:cs="Times New Roman"/>
          <w:sz w:val="24"/>
          <w:szCs w:val="24"/>
        </w:rPr>
        <w:t xml:space="preserve">    </w:t>
      </w:r>
    </w:p>
    <w:p w:rsidR="00F261E6" w:rsidRPr="00027C99" w:rsidRDefault="00F261E6" w:rsidP="00F261E6">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课程号：</w:t>
      </w:r>
      <w:r w:rsidRPr="00027C99">
        <w:rPr>
          <w:rFonts w:ascii="Times New Roman" w:hAnsi="Times New Roman" w:cs="Times New Roman"/>
          <w:sz w:val="24"/>
          <w:szCs w:val="24"/>
        </w:rPr>
        <w:t>80612083</w:t>
      </w:r>
    </w:p>
    <w:p w:rsidR="00F261E6" w:rsidRPr="00027C99" w:rsidRDefault="00F261E6" w:rsidP="00F261E6">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教学方式：</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讲课、讨论</w:t>
      </w:r>
      <w:r w:rsidRPr="00027C99">
        <w:rPr>
          <w:rFonts w:ascii="Times New Roman" w:hAnsi="Times New Roman" w:cs="Times New Roman"/>
          <w:sz w:val="24"/>
          <w:szCs w:val="24"/>
        </w:rPr>
        <w:t xml:space="preserve">  </w:t>
      </w:r>
    </w:p>
    <w:p w:rsidR="00F261E6" w:rsidRPr="00027C99" w:rsidRDefault="00F261E6" w:rsidP="00F261E6">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授课语种：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英语</w:t>
      </w:r>
      <w:r w:rsidRPr="00027C99">
        <w:rPr>
          <w:rFonts w:ascii="Times New Roman" w:hAnsi="Times New Roman" w:cs="Times New Roman"/>
          <w:sz w:val="24"/>
          <w:szCs w:val="24"/>
        </w:rPr>
        <w:t xml:space="preserve">     </w:t>
      </w:r>
    </w:p>
    <w:p w:rsidR="00F261E6" w:rsidRPr="00027C99" w:rsidRDefault="00F261E6" w:rsidP="00F261E6">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学分：</w:t>
      </w:r>
      <w:r w:rsidRPr="00027C99">
        <w:rPr>
          <w:rFonts w:ascii="Times New Roman" w:hAnsi="Times New Roman" w:cs="Times New Roman"/>
          <w:sz w:val="24"/>
          <w:szCs w:val="24"/>
        </w:rPr>
        <w:t xml:space="preserve">  3  </w:t>
      </w:r>
    </w:p>
    <w:p w:rsidR="00F261E6" w:rsidRPr="00027C99" w:rsidRDefault="00F261E6" w:rsidP="00F261E6">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课程说明：</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由</w:t>
      </w:r>
      <w:r w:rsidRPr="00027C99">
        <w:rPr>
          <w:rFonts w:ascii="Times New Roman" w:hAnsi="Times New Roman" w:cs="Times New Roman"/>
          <w:sz w:val="24"/>
          <w:szCs w:val="24"/>
        </w:rPr>
        <w:t>“</w:t>
      </w:r>
      <w:r w:rsidRPr="00027C99">
        <w:rPr>
          <w:rFonts w:ascii="Times New Roman" w:hAnsi="Times New Roman" w:cs="Times New Roman"/>
          <w:sz w:val="24"/>
          <w:szCs w:val="24"/>
        </w:rPr>
        <w:t>美国政治与对华政策</w:t>
      </w:r>
      <w:r w:rsidRPr="00027C99">
        <w:rPr>
          <w:rFonts w:ascii="Times New Roman" w:hAnsi="Times New Roman" w:cs="Times New Roman"/>
          <w:sz w:val="24"/>
          <w:szCs w:val="24"/>
        </w:rPr>
        <w:t>”(80612082)</w:t>
      </w:r>
      <w:r w:rsidRPr="00027C99">
        <w:rPr>
          <w:rFonts w:ascii="Times New Roman" w:hAnsi="Times New Roman" w:cs="Times New Roman"/>
          <w:sz w:val="24"/>
          <w:szCs w:val="24"/>
        </w:rPr>
        <w:t>增加</w:t>
      </w:r>
      <w:r w:rsidRPr="00027C99">
        <w:rPr>
          <w:rFonts w:ascii="Times New Roman" w:hAnsi="Times New Roman" w:cs="Times New Roman"/>
          <w:sz w:val="24"/>
          <w:szCs w:val="24"/>
        </w:rPr>
        <w:t>1</w:t>
      </w:r>
      <w:r w:rsidRPr="00027C99">
        <w:rPr>
          <w:rFonts w:ascii="Times New Roman" w:hAnsi="Times New Roman" w:cs="Times New Roman"/>
          <w:sz w:val="24"/>
          <w:szCs w:val="24"/>
        </w:rPr>
        <w:t>学分产生</w:t>
      </w:r>
      <w:r w:rsidRPr="00027C99">
        <w:rPr>
          <w:rFonts w:ascii="Times New Roman" w:hAnsi="Times New Roman" w:cs="Times New Roman"/>
          <w:sz w:val="24"/>
          <w:szCs w:val="24"/>
        </w:rPr>
        <w:t xml:space="preserve">  </w:t>
      </w:r>
    </w:p>
    <w:p w:rsidR="009077DF" w:rsidRDefault="00F261E6" w:rsidP="00F261E6">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中文内容简介：</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本课程主要讲授美国国内政治与其对华政策的关系。课程前一半介绍美国政治制度和外交决策过程中主要决策者。课程的后一半转入一些美国对华政策专题，如：历史关系、人权、贸易、地区安全等。学生通过认识美国国内各种政治力量相互作用，了解美国的对华政策。</w:t>
      </w:r>
      <w:r w:rsidRPr="00027C99">
        <w:rPr>
          <w:rFonts w:ascii="Times New Roman" w:hAnsi="Times New Roman" w:cs="Times New Roman"/>
          <w:sz w:val="24"/>
          <w:szCs w:val="24"/>
        </w:rPr>
        <w:t xml:space="preserve">  </w:t>
      </w:r>
    </w:p>
    <w:p w:rsidR="009077DF" w:rsidRDefault="009077DF">
      <w:pPr>
        <w:widowControl/>
        <w:jc w:val="left"/>
        <w:rPr>
          <w:rFonts w:ascii="Times New Roman" w:hAnsi="Times New Roman" w:cs="Times New Roman"/>
          <w:sz w:val="24"/>
          <w:szCs w:val="24"/>
        </w:rPr>
      </w:pPr>
      <w:r>
        <w:rPr>
          <w:rFonts w:ascii="Times New Roman" w:hAnsi="Times New Roman" w:cs="Times New Roman"/>
          <w:sz w:val="24"/>
          <w:szCs w:val="24"/>
        </w:rPr>
        <w:br w:type="page"/>
      </w:r>
    </w:p>
    <w:p w:rsidR="00705B23" w:rsidRPr="005D6C84" w:rsidRDefault="00705B23" w:rsidP="005D6C84">
      <w:pPr>
        <w:pStyle w:val="1"/>
        <w:rPr>
          <w:rStyle w:val="a3"/>
          <w:rFonts w:ascii="Times New Roman" w:hAnsi="Times New Roman" w:cs="Times New Roman"/>
          <w:b/>
          <w:sz w:val="24"/>
          <w:szCs w:val="24"/>
        </w:rPr>
      </w:pPr>
      <w:bookmarkStart w:id="20" w:name="_社会分层与社会流动"/>
      <w:bookmarkEnd w:id="20"/>
      <w:r w:rsidRPr="005D6C84">
        <w:rPr>
          <w:rStyle w:val="a3"/>
          <w:rFonts w:ascii="Times New Roman" w:hAnsi="Times New Roman" w:cs="Times New Roman"/>
          <w:b/>
          <w:sz w:val="24"/>
          <w:szCs w:val="24"/>
        </w:rPr>
        <w:lastRenderedPageBreak/>
        <w:t>社会分层与社会流动</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课程名：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社会分层与社会流动</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英文课程名：</w:t>
      </w:r>
      <w:r w:rsidRPr="00027C99">
        <w:rPr>
          <w:rFonts w:ascii="Times New Roman" w:hAnsi="Times New Roman" w:cs="Times New Roman"/>
          <w:sz w:val="24"/>
          <w:szCs w:val="24"/>
        </w:rPr>
        <w:t xml:space="preserve">  Social Stratification &amp;Social Mobility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开课单位：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社会科学学院</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课程号：</w:t>
      </w:r>
      <w:r w:rsidRPr="00027C99">
        <w:rPr>
          <w:rFonts w:ascii="Times New Roman" w:hAnsi="Times New Roman" w:cs="Times New Roman"/>
          <w:sz w:val="24"/>
          <w:szCs w:val="24"/>
        </w:rPr>
        <w:t xml:space="preserve">   </w:t>
      </w:r>
      <w:r w:rsidR="00835D3F" w:rsidRPr="00027C99">
        <w:rPr>
          <w:rFonts w:ascii="Times New Roman" w:hAnsi="Times New Roman" w:cs="Times New Roman"/>
          <w:sz w:val="24"/>
          <w:szCs w:val="24"/>
        </w:rPr>
        <w:t>80613163</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教学方式：</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课堂讲授为主</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学分：</w:t>
      </w:r>
      <w:r w:rsidRPr="00027C99">
        <w:rPr>
          <w:rFonts w:ascii="Times New Roman" w:hAnsi="Times New Roman" w:cs="Times New Roman"/>
          <w:sz w:val="24"/>
          <w:szCs w:val="24"/>
        </w:rPr>
        <w:t xml:space="preserve">  3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教材：</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李强《当代中国社会分层与流动》，中国经济出版社，</w:t>
      </w:r>
      <w:r w:rsidRPr="00027C99">
        <w:rPr>
          <w:rFonts w:ascii="Times New Roman" w:hAnsi="Times New Roman" w:cs="Times New Roman"/>
          <w:sz w:val="24"/>
          <w:szCs w:val="24"/>
        </w:rPr>
        <w:t>1993</w:t>
      </w:r>
      <w:r w:rsidRPr="00027C99">
        <w:rPr>
          <w:rFonts w:ascii="Times New Roman" w:hAnsi="Times New Roman" w:cs="Times New Roman"/>
          <w:sz w:val="24"/>
          <w:szCs w:val="24"/>
        </w:rPr>
        <w:t>年</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参考书：</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李强《社会分层与贫富差别》，鹭江出版社，</w:t>
      </w:r>
      <w:r w:rsidRPr="00027C99">
        <w:rPr>
          <w:rFonts w:ascii="Times New Roman" w:hAnsi="Times New Roman" w:cs="Times New Roman"/>
          <w:sz w:val="24"/>
          <w:szCs w:val="24"/>
        </w:rPr>
        <w:t>2000</w:t>
      </w:r>
      <w:r w:rsidRPr="00027C99">
        <w:rPr>
          <w:rFonts w:ascii="Times New Roman" w:hAnsi="Times New Roman" w:cs="Times New Roman"/>
          <w:sz w:val="24"/>
          <w:szCs w:val="24"/>
        </w:rPr>
        <w:t>年</w:t>
      </w:r>
      <w:r w:rsidRPr="00027C99">
        <w:rPr>
          <w:rFonts w:ascii="Times New Roman" w:hAnsi="Times New Roman" w:cs="Times New Roman"/>
          <w:sz w:val="24"/>
          <w:szCs w:val="24"/>
        </w:rPr>
        <w:t>9</w:t>
      </w:r>
      <w:r w:rsidRPr="00027C99">
        <w:rPr>
          <w:rFonts w:ascii="Times New Roman" w:hAnsi="Times New Roman" w:cs="Times New Roman"/>
          <w:sz w:val="24"/>
          <w:szCs w:val="24"/>
        </w:rPr>
        <w:t>月</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中文内容简介：</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介绍社会分层与流动的基本概念，介绍冲突派，功能派，韦伯派的社会分层理论，介绍达兰多夫的分层理论。讲授中国</w:t>
      </w:r>
      <w:r w:rsidRPr="00027C99">
        <w:rPr>
          <w:rFonts w:ascii="Times New Roman" w:hAnsi="Times New Roman" w:cs="Times New Roman"/>
          <w:sz w:val="24"/>
          <w:szCs w:val="24"/>
        </w:rPr>
        <w:t>1949</w:t>
      </w:r>
      <w:r w:rsidRPr="00027C99">
        <w:rPr>
          <w:rFonts w:ascii="Times New Roman" w:hAnsi="Times New Roman" w:cs="Times New Roman"/>
          <w:sz w:val="24"/>
          <w:szCs w:val="24"/>
        </w:rPr>
        <w:t>年以来的社会结构变迁状况，分析社会政策及其制度背景。讲授中国农民的分层与流动，介绍关于农民的理论，研讨关于城市流动人口、城市农民工的问题。介绍关于工人的理论与概念，讲授中国工人的年龄结构及所有制结构，分析管理者与被管理者的关系。讲授关于中国知识分子的现状，知识分子的理论，知识分子的代际流动、知识分子的现状，知识分子的理论，知识分子的代际流动、知识分子的收入问题。讲授关于中国管理干部的状况、干部分层。介绍关于中国个体私营企业各阶层的状况。讲授关于城乡贫困问题的理论与研究方法。</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br w:type="page"/>
      </w:r>
    </w:p>
    <w:p w:rsidR="00705B23" w:rsidRPr="005D6C84" w:rsidRDefault="00705B23" w:rsidP="005D6C84">
      <w:pPr>
        <w:pStyle w:val="1"/>
        <w:rPr>
          <w:rStyle w:val="a3"/>
          <w:rFonts w:ascii="Times New Roman" w:hAnsi="Times New Roman" w:cs="Times New Roman"/>
          <w:b/>
          <w:sz w:val="24"/>
          <w:szCs w:val="24"/>
        </w:rPr>
      </w:pPr>
      <w:bookmarkStart w:id="21" w:name="_文化经典领读"/>
      <w:bookmarkEnd w:id="21"/>
      <w:r w:rsidRPr="005D6C84">
        <w:rPr>
          <w:rStyle w:val="a3"/>
          <w:rFonts w:ascii="Times New Roman" w:hAnsi="Times New Roman" w:cs="Times New Roman"/>
          <w:b/>
          <w:sz w:val="24"/>
          <w:szCs w:val="24"/>
        </w:rPr>
        <w:lastRenderedPageBreak/>
        <w:t>文化经典领读</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课程名：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文化经典领读</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英文课程名：</w:t>
      </w:r>
      <w:r w:rsidRPr="00027C99">
        <w:rPr>
          <w:rFonts w:ascii="Times New Roman" w:hAnsi="Times New Roman" w:cs="Times New Roman"/>
          <w:sz w:val="24"/>
          <w:szCs w:val="24"/>
        </w:rPr>
        <w:t xml:space="preserve">  Tutor to reading cultural classics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开课单位：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社会科学学院</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课程号：</w:t>
      </w:r>
      <w:r w:rsidRPr="00027C99">
        <w:rPr>
          <w:rFonts w:ascii="Times New Roman" w:hAnsi="Times New Roman" w:cs="Times New Roman"/>
          <w:sz w:val="24"/>
          <w:szCs w:val="24"/>
        </w:rPr>
        <w:t>60618022</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教学目的：</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本课程预期达到的主要目标是提升研究生的人文素质，包括增强对中国优秀传统文化的理解和领会，激励为中华民族的伟大复兴而奋斗的志向，领略先哲的辩证思维与创新智慧，提升组织管理与沟通能力等。拟通过名人、名篇、名言的领读导引，在学习领略中国优秀传统文化的熏陶过程中，达到启迪心志，传承智慧，提升素质的目标。</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教学方式：</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讲课、讨论</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授课语种：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中文</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学分：</w:t>
      </w:r>
      <w:r w:rsidRPr="00027C99">
        <w:rPr>
          <w:rFonts w:ascii="Times New Roman" w:hAnsi="Times New Roman" w:cs="Times New Roman"/>
          <w:sz w:val="24"/>
          <w:szCs w:val="24"/>
        </w:rPr>
        <w:t xml:space="preserve">  2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参考书：</w:t>
      </w:r>
      <w:r w:rsidRPr="00027C99">
        <w:rPr>
          <w:rFonts w:ascii="Times New Roman" w:hAnsi="Times New Roman" w:cs="Times New Roman"/>
          <w:sz w:val="24"/>
          <w:szCs w:val="24"/>
        </w:rPr>
        <w:t xml:space="preserve">  [1]</w:t>
      </w:r>
      <w:r w:rsidRPr="00027C99">
        <w:rPr>
          <w:rFonts w:ascii="Times New Roman" w:hAnsi="Times New Roman" w:cs="Times New Roman"/>
          <w:sz w:val="24"/>
          <w:szCs w:val="24"/>
        </w:rPr>
        <w:t>《论语译注》，杨伯峻著，中华书局</w:t>
      </w:r>
      <w:r w:rsidRPr="00027C99">
        <w:rPr>
          <w:rFonts w:ascii="Times New Roman" w:hAnsi="Times New Roman" w:cs="Times New Roman"/>
          <w:sz w:val="24"/>
          <w:szCs w:val="24"/>
        </w:rPr>
        <w:t>1980</w:t>
      </w:r>
      <w:r w:rsidRPr="00027C99">
        <w:rPr>
          <w:rFonts w:ascii="Times New Roman" w:hAnsi="Times New Roman" w:cs="Times New Roman"/>
          <w:sz w:val="24"/>
          <w:szCs w:val="24"/>
        </w:rPr>
        <w:t>年版；</w:t>
      </w:r>
      <w:r w:rsidRPr="00027C99">
        <w:rPr>
          <w:rFonts w:ascii="Times New Roman" w:hAnsi="Times New Roman" w:cs="Times New Roman"/>
          <w:sz w:val="24"/>
          <w:szCs w:val="24"/>
        </w:rPr>
        <w:t>[2]</w:t>
      </w:r>
      <w:r w:rsidRPr="00027C99">
        <w:rPr>
          <w:rFonts w:ascii="Times New Roman" w:hAnsi="Times New Roman" w:cs="Times New Roman"/>
          <w:sz w:val="24"/>
          <w:szCs w:val="24"/>
        </w:rPr>
        <w:t>《老子译注及评介》，陈鼓应著，中华书局，</w:t>
      </w:r>
      <w:r w:rsidRPr="00027C99">
        <w:rPr>
          <w:rFonts w:ascii="Times New Roman" w:hAnsi="Times New Roman" w:cs="Times New Roman"/>
          <w:sz w:val="24"/>
          <w:szCs w:val="24"/>
        </w:rPr>
        <w:t>1984</w:t>
      </w:r>
      <w:r w:rsidRPr="00027C99">
        <w:rPr>
          <w:rFonts w:ascii="Times New Roman" w:hAnsi="Times New Roman" w:cs="Times New Roman"/>
          <w:sz w:val="24"/>
          <w:szCs w:val="24"/>
        </w:rPr>
        <w:t>年版；</w:t>
      </w:r>
      <w:r w:rsidRPr="00027C99">
        <w:rPr>
          <w:rFonts w:ascii="Times New Roman" w:hAnsi="Times New Roman" w:cs="Times New Roman"/>
          <w:sz w:val="24"/>
          <w:szCs w:val="24"/>
        </w:rPr>
        <w:t>[3]</w:t>
      </w:r>
      <w:r w:rsidRPr="00027C99">
        <w:rPr>
          <w:rFonts w:ascii="Times New Roman" w:hAnsi="Times New Roman" w:cs="Times New Roman"/>
          <w:sz w:val="24"/>
          <w:szCs w:val="24"/>
        </w:rPr>
        <w:t>；《管子注译》，赵守正著，广西人民出版社，</w:t>
      </w:r>
      <w:r w:rsidRPr="00027C99">
        <w:rPr>
          <w:rFonts w:ascii="Times New Roman" w:hAnsi="Times New Roman" w:cs="Times New Roman"/>
          <w:sz w:val="24"/>
          <w:szCs w:val="24"/>
        </w:rPr>
        <w:t>1987</w:t>
      </w:r>
      <w:r w:rsidRPr="00027C99">
        <w:rPr>
          <w:rFonts w:ascii="Times New Roman" w:hAnsi="Times New Roman" w:cs="Times New Roman"/>
          <w:sz w:val="24"/>
          <w:szCs w:val="24"/>
        </w:rPr>
        <w:t>年版。</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适用院系或专业：</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作为全日制研究生的人文素质教育通识课程，适用于深圳研究生院各专业全日制研究生选修</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课程说明：</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全日制工程硕士课程，深圳校区开课。</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中文内容简介：</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本课程是专为深圳研究生院全日制研究生而开设的人文素质教育选修课程。它选择中国古代的三部经典名著</w:t>
      </w:r>
      <w:r w:rsidRPr="00027C99">
        <w:rPr>
          <w:rFonts w:ascii="Times New Roman" w:hAnsi="Times New Roman" w:cs="Times New Roman"/>
          <w:sz w:val="24"/>
          <w:szCs w:val="24"/>
        </w:rPr>
        <w:t>——</w:t>
      </w:r>
      <w:r w:rsidRPr="00027C99">
        <w:rPr>
          <w:rFonts w:ascii="Times New Roman" w:hAnsi="Times New Roman" w:cs="Times New Roman"/>
          <w:sz w:val="24"/>
          <w:szCs w:val="24"/>
        </w:rPr>
        <w:t>《论语》、《老子》和《管子》进行条分缕析式的领读。这三部经典的思考指向宇宙、社会和人生的普遍性问题，对中华民族的价值取向、行为方式、审美情趣、思维定势造成了深远而又常新的影响。本课程力图通过几位老师各展其所长的领读，引领同学登门入室，领略中国文化瑰宝，加深对中国优秀传统文化的理解，在与往圣进行跨越古今的交流中锤炼思维，体悟智慧，提升素质，增强为中华民族的伟大复兴而努力奋斗的理想和信念。</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英文内容简介：</w:t>
      </w:r>
      <w:r w:rsidRPr="00027C99">
        <w:rPr>
          <w:rFonts w:ascii="Times New Roman" w:hAnsi="Times New Roman" w:cs="Times New Roman"/>
          <w:sz w:val="24"/>
          <w:szCs w:val="24"/>
        </w:rPr>
        <w:t xml:space="preserve">  The caurse is elective for graduate student in the education for all-around develoment. It would lead the student to read three classics, lunyu, laozi, guanzi, which have far-forth impact to the chinise nation. Intecommunion with archaian loly, student will have a deep apprehend to chinese excellence traditional culture, and realize wisdom, advance the diathesis, buildup the ideal and faith.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br w:type="page"/>
      </w:r>
    </w:p>
    <w:p w:rsidR="00705B23" w:rsidRPr="005D6C84" w:rsidRDefault="00705B23" w:rsidP="005D6C84">
      <w:pPr>
        <w:pStyle w:val="1"/>
        <w:rPr>
          <w:rStyle w:val="a3"/>
          <w:rFonts w:ascii="Times New Roman" w:hAnsi="Times New Roman" w:cs="Times New Roman"/>
          <w:b/>
          <w:sz w:val="24"/>
          <w:szCs w:val="24"/>
        </w:rPr>
      </w:pPr>
      <w:bookmarkStart w:id="22" w:name="_大数据科学与应用系列讲座"/>
      <w:bookmarkEnd w:id="22"/>
      <w:r w:rsidRPr="005D6C84">
        <w:rPr>
          <w:rStyle w:val="a3"/>
          <w:rFonts w:ascii="Times New Roman" w:hAnsi="Times New Roman" w:cs="Times New Roman"/>
          <w:b/>
          <w:sz w:val="24"/>
          <w:szCs w:val="24"/>
        </w:rPr>
        <w:lastRenderedPageBreak/>
        <w:t>大数据科学与应用系列讲座</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课程名：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大数据科学与应用系列讲座</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英文课程名：</w:t>
      </w:r>
      <w:r w:rsidRPr="00027C99">
        <w:rPr>
          <w:rFonts w:ascii="Times New Roman" w:hAnsi="Times New Roman" w:cs="Times New Roman"/>
          <w:sz w:val="24"/>
          <w:szCs w:val="24"/>
        </w:rPr>
        <w:t xml:space="preserve">  Seminars on Data Science and Applications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开课单位：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自动化系</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课程号：</w:t>
      </w:r>
      <w:r w:rsidRPr="00027C99">
        <w:rPr>
          <w:rFonts w:ascii="Times New Roman" w:hAnsi="Times New Roman" w:cs="Times New Roman"/>
          <w:sz w:val="24"/>
          <w:szCs w:val="24"/>
        </w:rPr>
        <w:t>60250131</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教学目的：</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作为大数据方向硕士学位必修公共课程，注重呼应《大数据分析》（</w:t>
      </w:r>
      <w:r w:rsidRPr="00027C99">
        <w:rPr>
          <w:rFonts w:ascii="Times New Roman" w:hAnsi="Times New Roman" w:cs="Times New Roman"/>
          <w:sz w:val="24"/>
          <w:szCs w:val="24"/>
        </w:rPr>
        <w:t>I</w:t>
      </w:r>
      <w:r w:rsidRPr="00027C99">
        <w:rPr>
          <w:rFonts w:ascii="Times New Roman" w:hAnsi="Times New Roman" w:cs="Times New Roman"/>
          <w:sz w:val="24"/>
          <w:szCs w:val="24"/>
        </w:rPr>
        <w:t>和</w:t>
      </w:r>
      <w:r w:rsidRPr="00027C99">
        <w:rPr>
          <w:rFonts w:ascii="Times New Roman" w:hAnsi="Times New Roman" w:cs="Times New Roman"/>
          <w:sz w:val="24"/>
          <w:szCs w:val="24"/>
        </w:rPr>
        <w:t>II</w:t>
      </w:r>
      <w:r w:rsidRPr="00027C99">
        <w:rPr>
          <w:rFonts w:ascii="Times New Roman" w:hAnsi="Times New Roman" w:cs="Times New Roman"/>
          <w:sz w:val="24"/>
          <w:szCs w:val="24"/>
        </w:rPr>
        <w:t>）和《大数据系统》（</w:t>
      </w:r>
      <w:r w:rsidRPr="00027C99">
        <w:rPr>
          <w:rFonts w:ascii="Times New Roman" w:hAnsi="Times New Roman" w:cs="Times New Roman"/>
          <w:sz w:val="24"/>
          <w:szCs w:val="24"/>
        </w:rPr>
        <w:t>A</w:t>
      </w:r>
      <w:r w:rsidRPr="00027C99">
        <w:rPr>
          <w:rFonts w:ascii="Times New Roman" w:hAnsi="Times New Roman" w:cs="Times New Roman"/>
          <w:sz w:val="24"/>
          <w:szCs w:val="24"/>
        </w:rPr>
        <w:t>和</w:t>
      </w:r>
      <w:r w:rsidRPr="00027C99">
        <w:rPr>
          <w:rFonts w:ascii="Times New Roman" w:hAnsi="Times New Roman" w:cs="Times New Roman"/>
          <w:sz w:val="24"/>
          <w:szCs w:val="24"/>
        </w:rPr>
        <w:t>B</w:t>
      </w:r>
      <w:r w:rsidRPr="00027C99">
        <w:rPr>
          <w:rFonts w:ascii="Times New Roman" w:hAnsi="Times New Roman" w:cs="Times New Roman"/>
          <w:sz w:val="24"/>
          <w:szCs w:val="24"/>
        </w:rPr>
        <w:t>）的内容，注重结合应用实例融会贯通这两门课程中学习的理论方法和系统知识（平台、模块、工具），突出实战性，使学生体会运用大数据技术解决实际问题的思路和效果，激发学生学习兴趣和动力，促进学生理论与实践相结合，启发学生技术创新。</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教学方式：</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课堂讲授为主</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授课语种：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中文</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学分：</w:t>
      </w:r>
      <w:r w:rsidRPr="00027C99">
        <w:rPr>
          <w:rFonts w:ascii="Times New Roman" w:hAnsi="Times New Roman" w:cs="Times New Roman"/>
          <w:sz w:val="24"/>
          <w:szCs w:val="24"/>
        </w:rPr>
        <w:t xml:space="preserve">  1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适用院系或专业：</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大数据方向硕士学位必修公共课程，向全校学生开放</w:t>
      </w:r>
      <w:r w:rsidRPr="00027C99">
        <w:rPr>
          <w:rFonts w:ascii="Times New Roman" w:hAnsi="Times New Roman" w:cs="Times New Roman"/>
          <w:sz w:val="24"/>
          <w:szCs w:val="24"/>
        </w:rPr>
        <w:t xml:space="preserve">  </w:t>
      </w:r>
    </w:p>
    <w:p w:rsidR="009077DF"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预备知识：</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《大数据分析》（</w:t>
      </w:r>
      <w:r w:rsidRPr="00027C99">
        <w:rPr>
          <w:rFonts w:ascii="Times New Roman" w:hAnsi="Times New Roman" w:cs="Times New Roman"/>
          <w:sz w:val="24"/>
          <w:szCs w:val="24"/>
        </w:rPr>
        <w:t>I</w:t>
      </w:r>
      <w:r w:rsidRPr="00027C99">
        <w:rPr>
          <w:rFonts w:ascii="Times New Roman" w:hAnsi="Times New Roman" w:cs="Times New Roman"/>
          <w:sz w:val="24"/>
          <w:szCs w:val="24"/>
        </w:rPr>
        <w:t>或</w:t>
      </w:r>
      <w:r w:rsidRPr="00027C99">
        <w:rPr>
          <w:rFonts w:ascii="Times New Roman" w:hAnsi="Times New Roman" w:cs="Times New Roman"/>
          <w:sz w:val="24"/>
          <w:szCs w:val="24"/>
        </w:rPr>
        <w:t>II</w:t>
      </w:r>
      <w:r w:rsidRPr="00027C99">
        <w:rPr>
          <w:rFonts w:ascii="Times New Roman" w:hAnsi="Times New Roman" w:cs="Times New Roman"/>
          <w:sz w:val="24"/>
          <w:szCs w:val="24"/>
        </w:rPr>
        <w:t>）《大数据系统》（</w:t>
      </w:r>
      <w:r w:rsidRPr="00027C99">
        <w:rPr>
          <w:rFonts w:ascii="Times New Roman" w:hAnsi="Times New Roman" w:cs="Times New Roman"/>
          <w:sz w:val="24"/>
          <w:szCs w:val="24"/>
        </w:rPr>
        <w:t>A</w:t>
      </w:r>
      <w:r w:rsidRPr="00027C99">
        <w:rPr>
          <w:rFonts w:ascii="Times New Roman" w:hAnsi="Times New Roman" w:cs="Times New Roman"/>
          <w:sz w:val="24"/>
          <w:szCs w:val="24"/>
        </w:rPr>
        <w:t>或</w:t>
      </w:r>
      <w:r w:rsidRPr="00027C99">
        <w:rPr>
          <w:rFonts w:ascii="Times New Roman" w:hAnsi="Times New Roman" w:cs="Times New Roman"/>
          <w:sz w:val="24"/>
          <w:szCs w:val="24"/>
        </w:rPr>
        <w:t>B</w:t>
      </w:r>
      <w:r w:rsidRPr="00027C99">
        <w:rPr>
          <w:rFonts w:ascii="Times New Roman" w:hAnsi="Times New Roman" w:cs="Times New Roman"/>
          <w:sz w:val="24"/>
          <w:szCs w:val="24"/>
        </w:rPr>
        <w:t>）</w:t>
      </w:r>
      <w:r w:rsidRPr="00027C99">
        <w:rPr>
          <w:rFonts w:ascii="Times New Roman" w:hAnsi="Times New Roman" w:cs="Times New Roman"/>
          <w:sz w:val="24"/>
          <w:szCs w:val="24"/>
        </w:rPr>
        <w:t xml:space="preserve">  </w:t>
      </w:r>
    </w:p>
    <w:p w:rsidR="009077DF" w:rsidRDefault="009077DF">
      <w:pPr>
        <w:widowControl/>
        <w:jc w:val="left"/>
        <w:rPr>
          <w:rFonts w:ascii="Times New Roman" w:hAnsi="Times New Roman" w:cs="Times New Roman"/>
          <w:sz w:val="24"/>
          <w:szCs w:val="24"/>
        </w:rPr>
      </w:pPr>
      <w:r>
        <w:rPr>
          <w:rFonts w:ascii="Times New Roman" w:hAnsi="Times New Roman" w:cs="Times New Roman"/>
          <w:sz w:val="24"/>
          <w:szCs w:val="24"/>
        </w:rPr>
        <w:br w:type="page"/>
      </w:r>
    </w:p>
    <w:p w:rsidR="00705B23" w:rsidRPr="005D6C84" w:rsidRDefault="00705B23" w:rsidP="005D6C84">
      <w:pPr>
        <w:pStyle w:val="1"/>
        <w:rPr>
          <w:rStyle w:val="a3"/>
          <w:rFonts w:ascii="Times New Roman" w:hAnsi="Times New Roman" w:cs="Times New Roman"/>
          <w:b/>
          <w:sz w:val="24"/>
          <w:szCs w:val="24"/>
        </w:rPr>
      </w:pPr>
      <w:bookmarkStart w:id="23" w:name="_城市化与房地产热点问题"/>
      <w:bookmarkEnd w:id="23"/>
      <w:r w:rsidRPr="005D6C84">
        <w:rPr>
          <w:rStyle w:val="a3"/>
          <w:rFonts w:ascii="Times New Roman" w:hAnsi="Times New Roman" w:cs="Times New Roman"/>
          <w:b/>
          <w:sz w:val="24"/>
          <w:szCs w:val="24"/>
        </w:rPr>
        <w:lastRenderedPageBreak/>
        <w:t>城市化与房地产热点问题</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课程名：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城市化与房地产热点问题</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英文课程名：</w:t>
      </w:r>
      <w:r w:rsidRPr="00027C99">
        <w:rPr>
          <w:rFonts w:ascii="Times New Roman" w:hAnsi="Times New Roman" w:cs="Times New Roman"/>
          <w:sz w:val="24"/>
          <w:szCs w:val="24"/>
        </w:rPr>
        <w:t xml:space="preserve">  Urbanization and Real Estate Market in China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开课单位：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建设管理系</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课程号：</w:t>
      </w:r>
      <w:r w:rsidRPr="00027C99">
        <w:rPr>
          <w:rFonts w:ascii="Times New Roman" w:hAnsi="Times New Roman" w:cs="Times New Roman"/>
          <w:sz w:val="24"/>
          <w:szCs w:val="24"/>
        </w:rPr>
        <w:t>60910011</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教学目的：</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本课程将帮助各个专业的研究生了解城市化进程和房地产市场中关键的社会问题、经济问题和技术问题，接触国际前沿研究成果和实践经验，拓展未来职业发展思路。拟采用前沿讲座、深度讨论、实际案例分析等手段进行教学。</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教学方式：</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讲课、讨论</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授课语种：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中文</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学分：</w:t>
      </w:r>
      <w:r w:rsidRPr="00027C99">
        <w:rPr>
          <w:rFonts w:ascii="Times New Roman" w:hAnsi="Times New Roman" w:cs="Times New Roman"/>
          <w:sz w:val="24"/>
          <w:szCs w:val="24"/>
        </w:rPr>
        <w:t xml:space="preserve">  1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教材：</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使用教师编写的讲义。</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参考书：</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将在每堂课当堂提供，并动态调整。</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适用院系或专业：</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全校研究生</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中文内容简介：</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在未来相当长的一段时间，城市化将是中国经济增长的引擎。在快速城市化的进程中，房地产业已成为国民经济的支柱产业，房地产市场也得到了社会各界越来越多的关注。本课程将介绍目前城市化和房地产市场中的热点问题，包括城市化与区域发展的特征与政策、城市空间结构演变、特许经营项目融资在城市建设中的应用、住房政策、物业管理、城市规划与住房设计、绿色建筑、房地产金融，等等，系统展示这些领域的发展趋势、研究进展、实践经验和职业发展机会，并探讨怎样的城市化和房地产业发展模式更有利于中国社会经济的可持续发展。</w:t>
      </w:r>
      <w:r w:rsidRPr="00027C99">
        <w:rPr>
          <w:rFonts w:ascii="Times New Roman" w:hAnsi="Times New Roman" w:cs="Times New Roman"/>
          <w:sz w:val="24"/>
          <w:szCs w:val="24"/>
        </w:rPr>
        <w:t xml:space="preserve">  </w:t>
      </w:r>
    </w:p>
    <w:p w:rsidR="00705B23" w:rsidRPr="00027C99" w:rsidRDefault="00705B23" w:rsidP="00AE626D">
      <w:pPr>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英文内容简介：</w:t>
      </w:r>
      <w:r w:rsidRPr="00027C99">
        <w:rPr>
          <w:rFonts w:ascii="Times New Roman" w:hAnsi="Times New Roman" w:cs="Times New Roman"/>
          <w:sz w:val="24"/>
          <w:szCs w:val="24"/>
        </w:rPr>
        <w:t xml:space="preserve">  Urbanization is the engine for China’s economic growth. In this fast urbanization process, real estate industry has become a pillar industry of the whole economy and has attracted lots of attention. This course surveys the hot topics in this regard, such as China’s urbanization patterns and urban growth management, housing policies, urban planning and housing design, urban spatial structure, private-public-partnership in urban development projects, real estate finance, green buildings, and property management, etc. The course will introduce the trends, research findings, industry experiences as well as career opportunities in these fields.  </w:t>
      </w:r>
    </w:p>
    <w:p w:rsidR="00705B23" w:rsidRPr="005D6C84" w:rsidRDefault="00705B23" w:rsidP="005D6C84">
      <w:pPr>
        <w:pStyle w:val="1"/>
        <w:rPr>
          <w:rStyle w:val="a3"/>
          <w:rFonts w:ascii="Times New Roman" w:hAnsi="Times New Roman" w:cs="Times New Roman"/>
          <w:b/>
          <w:sz w:val="24"/>
          <w:szCs w:val="24"/>
        </w:rPr>
      </w:pPr>
      <w:bookmarkStart w:id="24" w:name="_工程管理前沿"/>
      <w:bookmarkEnd w:id="24"/>
      <w:r w:rsidRPr="005D6C84">
        <w:rPr>
          <w:rStyle w:val="a3"/>
          <w:rFonts w:ascii="Times New Roman" w:hAnsi="Times New Roman" w:cs="Times New Roman"/>
          <w:b/>
          <w:sz w:val="24"/>
          <w:szCs w:val="24"/>
        </w:rPr>
        <w:lastRenderedPageBreak/>
        <w:t>工程管理前沿</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课程名：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工程管理前沿</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英文课程名：</w:t>
      </w:r>
      <w:r w:rsidRPr="00027C99">
        <w:rPr>
          <w:rFonts w:ascii="Times New Roman" w:hAnsi="Times New Roman" w:cs="Times New Roman"/>
          <w:sz w:val="24"/>
          <w:szCs w:val="24"/>
        </w:rPr>
        <w:t xml:space="preserve">  Advanced Engineering Management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开课单位：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建设管理系</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课程号：</w:t>
      </w:r>
      <w:r w:rsidRPr="00027C99">
        <w:rPr>
          <w:rFonts w:ascii="Times New Roman" w:hAnsi="Times New Roman" w:cs="Times New Roman"/>
          <w:sz w:val="24"/>
          <w:szCs w:val="24"/>
        </w:rPr>
        <w:t>60910021</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教学方式：</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课堂讲授为主</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授课语种：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中文</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学分：</w:t>
      </w:r>
      <w:r w:rsidRPr="00027C99">
        <w:rPr>
          <w:rFonts w:ascii="Times New Roman" w:hAnsi="Times New Roman" w:cs="Times New Roman"/>
          <w:sz w:val="24"/>
          <w:szCs w:val="24"/>
        </w:rPr>
        <w:t xml:space="preserve">  1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适用院系或专业：</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全校</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中文内容简介：</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使研究生通过对国际建筑业发展趋势、工程建设安全管理、工程建设计划管理、工程管理中的计算机技术、工程项目环境管理、工程建设法律法规、工程采购与合同担保和工程管理组织行为等工程管理重点与热点领域知识的学习，了解工程管理领域国际先进理念，获得现代项目管理技能，提升基于自身专业管理好大型项目的素养。</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英文内容简介：</w:t>
      </w:r>
      <w:r w:rsidRPr="00027C99">
        <w:rPr>
          <w:rFonts w:ascii="Times New Roman" w:hAnsi="Times New Roman" w:cs="Times New Roman"/>
          <w:sz w:val="24"/>
          <w:szCs w:val="24"/>
        </w:rPr>
        <w:t xml:space="preserve">  This course is an important professional course for postgraduates in improving their management skills, and its main content include the theories and methods of modern project management.  </w:t>
      </w:r>
    </w:p>
    <w:p w:rsidR="009077DF"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预备知识：</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基于本科专业知识。</w:t>
      </w:r>
      <w:r w:rsidRPr="00027C99">
        <w:rPr>
          <w:rFonts w:ascii="Times New Roman" w:hAnsi="Times New Roman" w:cs="Times New Roman"/>
          <w:sz w:val="24"/>
          <w:szCs w:val="24"/>
        </w:rPr>
        <w:t xml:space="preserve">  </w:t>
      </w:r>
    </w:p>
    <w:p w:rsidR="009077DF" w:rsidRDefault="009077DF">
      <w:pPr>
        <w:widowControl/>
        <w:jc w:val="left"/>
        <w:rPr>
          <w:rFonts w:ascii="Times New Roman" w:hAnsi="Times New Roman" w:cs="Times New Roman"/>
          <w:sz w:val="24"/>
          <w:szCs w:val="24"/>
        </w:rPr>
      </w:pPr>
      <w:r>
        <w:rPr>
          <w:rFonts w:ascii="Times New Roman" w:hAnsi="Times New Roman" w:cs="Times New Roman"/>
          <w:sz w:val="24"/>
          <w:szCs w:val="24"/>
        </w:rPr>
        <w:br w:type="page"/>
      </w:r>
    </w:p>
    <w:p w:rsidR="00705B23" w:rsidRPr="005D6C84" w:rsidRDefault="00705B23" w:rsidP="005D6C84">
      <w:pPr>
        <w:pStyle w:val="1"/>
        <w:rPr>
          <w:rStyle w:val="a3"/>
          <w:rFonts w:ascii="Times New Roman" w:hAnsi="Times New Roman" w:cs="Times New Roman"/>
          <w:b/>
          <w:sz w:val="24"/>
          <w:szCs w:val="24"/>
        </w:rPr>
      </w:pPr>
      <w:bookmarkStart w:id="25" w:name="_创业机会识别和商业计划"/>
      <w:bookmarkEnd w:id="25"/>
      <w:r w:rsidRPr="005D6C84">
        <w:rPr>
          <w:rStyle w:val="a3"/>
          <w:rFonts w:ascii="Times New Roman" w:hAnsi="Times New Roman" w:cs="Times New Roman"/>
          <w:b/>
          <w:sz w:val="24"/>
          <w:szCs w:val="24"/>
        </w:rPr>
        <w:lastRenderedPageBreak/>
        <w:t>创业机会识别和商业计划</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课程名：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创业机会识别和商业计划</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英文课程名：</w:t>
      </w:r>
      <w:r w:rsidRPr="00027C99">
        <w:rPr>
          <w:rFonts w:ascii="Times New Roman" w:hAnsi="Times New Roman" w:cs="Times New Roman"/>
          <w:sz w:val="24"/>
          <w:szCs w:val="24"/>
        </w:rPr>
        <w:t xml:space="preserve">  Entrepreneurial Opportunity Identification and Business Plan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开课单位：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经济管理学院</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课程号：</w:t>
      </w:r>
      <w:r w:rsidR="008241BE" w:rsidRPr="00027C99">
        <w:rPr>
          <w:rFonts w:ascii="Times New Roman" w:hAnsi="Times New Roman" w:cs="Times New Roman"/>
          <w:sz w:val="24"/>
          <w:szCs w:val="24"/>
        </w:rPr>
        <w:t>60510092</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教学目的：</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本课程的学习目标是：第一，充分理解创业过程的复杂性、不确定性和创造性；熟悉创业过程；掌握创业机会的分析方法；第二，熟悉商业计划的基本组成。掌握商业计划书编写所需要的调查研究方法；掌握基本的融资计算和技能；有能力编写好的商业计划。懂得创办新企业的基本知识和技能。</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教学方式：</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案例教学为主</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授课语种：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中文</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学分：</w:t>
      </w:r>
      <w:r w:rsidRPr="00027C99">
        <w:rPr>
          <w:rFonts w:ascii="Times New Roman" w:hAnsi="Times New Roman" w:cs="Times New Roman"/>
          <w:sz w:val="24"/>
          <w:szCs w:val="24"/>
        </w:rPr>
        <w:t xml:space="preserve">  2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教材：</w:t>
      </w:r>
      <w:r w:rsidRPr="00027C99">
        <w:rPr>
          <w:rFonts w:ascii="Times New Roman" w:hAnsi="Times New Roman" w:cs="Times New Roman"/>
          <w:sz w:val="24"/>
          <w:szCs w:val="24"/>
        </w:rPr>
        <w:t xml:space="preserve">  1. </w:t>
      </w:r>
      <w:r w:rsidRPr="00027C99">
        <w:rPr>
          <w:rFonts w:ascii="Times New Roman" w:hAnsi="Times New Roman" w:cs="Times New Roman"/>
          <w:sz w:val="24"/>
          <w:szCs w:val="24"/>
        </w:rPr>
        <w:t>德鲁克</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创新与创业，机械工业出版社。</w:t>
      </w:r>
      <w:r w:rsidRPr="00027C99">
        <w:rPr>
          <w:rFonts w:ascii="Times New Roman" w:hAnsi="Times New Roman" w:cs="Times New Roman"/>
          <w:sz w:val="24"/>
          <w:szCs w:val="24"/>
        </w:rPr>
        <w:t>(</w:t>
      </w:r>
      <w:r w:rsidRPr="00027C99">
        <w:rPr>
          <w:rFonts w:ascii="Times New Roman" w:hAnsi="Times New Roman" w:cs="Times New Roman"/>
          <w:sz w:val="24"/>
          <w:szCs w:val="24"/>
        </w:rPr>
        <w:t>必读</w:t>
      </w:r>
      <w:r w:rsidRPr="00027C99">
        <w:rPr>
          <w:rFonts w:ascii="Times New Roman" w:hAnsi="Times New Roman" w:cs="Times New Roman"/>
          <w:sz w:val="24"/>
          <w:szCs w:val="24"/>
        </w:rPr>
        <w:t>) 2</w:t>
      </w:r>
      <w:r w:rsidRPr="00027C99">
        <w:rPr>
          <w:rFonts w:ascii="Times New Roman" w:hAnsi="Times New Roman" w:cs="Times New Roman"/>
          <w:sz w:val="24"/>
          <w:szCs w:val="24"/>
        </w:rPr>
        <w:t>．姜彦福、张帏主编，创业管理学（北京市高等教育精品教材、国家</w:t>
      </w:r>
      <w:r w:rsidRPr="00027C99">
        <w:rPr>
          <w:rFonts w:ascii="Times New Roman" w:hAnsi="Times New Roman" w:cs="Times New Roman"/>
          <w:sz w:val="24"/>
          <w:szCs w:val="24"/>
        </w:rPr>
        <w:t>“</w:t>
      </w:r>
      <w:r w:rsidRPr="00027C99">
        <w:rPr>
          <w:rFonts w:ascii="Times New Roman" w:hAnsi="Times New Roman" w:cs="Times New Roman"/>
          <w:sz w:val="24"/>
          <w:szCs w:val="24"/>
        </w:rPr>
        <w:t>十一五</w:t>
      </w:r>
      <w:r w:rsidRPr="00027C99">
        <w:rPr>
          <w:rFonts w:ascii="Times New Roman" w:hAnsi="Times New Roman" w:cs="Times New Roman"/>
          <w:sz w:val="24"/>
          <w:szCs w:val="24"/>
        </w:rPr>
        <w:t>”</w:t>
      </w:r>
      <w:r w:rsidRPr="00027C99">
        <w:rPr>
          <w:rFonts w:ascii="Times New Roman" w:hAnsi="Times New Roman" w:cs="Times New Roman"/>
          <w:sz w:val="24"/>
          <w:szCs w:val="24"/>
        </w:rPr>
        <w:t>规划教材），清华大学出版社，</w:t>
      </w:r>
      <w:r w:rsidRPr="00027C99">
        <w:rPr>
          <w:rFonts w:ascii="Times New Roman" w:hAnsi="Times New Roman" w:cs="Times New Roman"/>
          <w:sz w:val="24"/>
          <w:szCs w:val="24"/>
        </w:rPr>
        <w:t>2005</w:t>
      </w:r>
      <w:r w:rsidRPr="00027C99">
        <w:rPr>
          <w:rFonts w:ascii="Times New Roman" w:hAnsi="Times New Roman" w:cs="Times New Roman"/>
          <w:sz w:val="24"/>
          <w:szCs w:val="24"/>
        </w:rPr>
        <w:t>。</w:t>
      </w:r>
      <w:r w:rsidRPr="00027C99">
        <w:rPr>
          <w:rFonts w:ascii="Times New Roman" w:hAnsi="Times New Roman" w:cs="Times New Roman"/>
          <w:sz w:val="24"/>
          <w:szCs w:val="24"/>
        </w:rPr>
        <w:t>(</w:t>
      </w:r>
      <w:r w:rsidRPr="00027C99">
        <w:rPr>
          <w:rFonts w:ascii="Times New Roman" w:hAnsi="Times New Roman" w:cs="Times New Roman"/>
          <w:sz w:val="24"/>
          <w:szCs w:val="24"/>
        </w:rPr>
        <w:t>必读</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参考书：</w:t>
      </w:r>
      <w:r w:rsidRPr="00027C99">
        <w:rPr>
          <w:rFonts w:ascii="Times New Roman" w:hAnsi="Times New Roman" w:cs="Times New Roman"/>
          <w:sz w:val="24"/>
          <w:szCs w:val="24"/>
        </w:rPr>
        <w:t xml:space="preserve">  3. Scott Shane: Finding Fertile Ground, </w:t>
      </w:r>
      <w:r w:rsidRPr="00027C99">
        <w:rPr>
          <w:rFonts w:ascii="Times New Roman" w:hAnsi="Times New Roman" w:cs="Times New Roman"/>
          <w:sz w:val="24"/>
          <w:szCs w:val="24"/>
        </w:rPr>
        <w:t>中文版，寻找创业沃土，中国人民大学出版社，</w:t>
      </w:r>
      <w:r w:rsidRPr="00027C99">
        <w:rPr>
          <w:rFonts w:ascii="Times New Roman" w:hAnsi="Times New Roman" w:cs="Times New Roman"/>
          <w:sz w:val="24"/>
          <w:szCs w:val="24"/>
        </w:rPr>
        <w:t>2005</w:t>
      </w:r>
      <w:r w:rsidRPr="00027C99">
        <w:rPr>
          <w:rFonts w:ascii="Times New Roman" w:hAnsi="Times New Roman" w:cs="Times New Roman"/>
          <w:sz w:val="24"/>
          <w:szCs w:val="24"/>
        </w:rPr>
        <w:t>。</w:t>
      </w:r>
      <w:r w:rsidRPr="00027C99">
        <w:rPr>
          <w:rFonts w:ascii="Times New Roman" w:hAnsi="Times New Roman" w:cs="Times New Roman"/>
          <w:sz w:val="24"/>
          <w:szCs w:val="24"/>
        </w:rPr>
        <w:t>(</w:t>
      </w:r>
      <w:r w:rsidRPr="00027C99">
        <w:rPr>
          <w:rFonts w:ascii="Times New Roman" w:hAnsi="Times New Roman" w:cs="Times New Roman"/>
          <w:sz w:val="24"/>
          <w:szCs w:val="24"/>
        </w:rPr>
        <w:t>可选</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适用院系或专业：</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研究生，包括硕士生和博士生</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课程说明：</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本课程就是一门关于如何发现和创造机会和编写出好的商业计划的课程。它将教授你如何为创办一个新企业做好必要准备。</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中文内容简介：</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本课程包括四个模块：知识和技能、实践前沿、企业调查和创业计划编制。其时间安排是四个模块各占四分之一</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英文内容简介：</w:t>
      </w:r>
      <w:r w:rsidRPr="00027C99">
        <w:rPr>
          <w:rFonts w:ascii="Times New Roman" w:hAnsi="Times New Roman" w:cs="Times New Roman"/>
          <w:sz w:val="24"/>
          <w:szCs w:val="24"/>
        </w:rPr>
        <w:t xml:space="preserve">  This course is designed for the sutdents who are interested in the entrepreneurship. It consists of four modules including knowledge and skills for entrepreneurship, practical frontiers, field studies at entrepreneurial firms and business plan development. Each module takes one fourth of the time for the course.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预备知识：</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没特别要求</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br w:type="page"/>
      </w:r>
    </w:p>
    <w:p w:rsidR="00705B23" w:rsidRPr="005D6C84" w:rsidRDefault="00705B23" w:rsidP="005D6C84">
      <w:pPr>
        <w:pStyle w:val="1"/>
        <w:rPr>
          <w:rStyle w:val="a3"/>
          <w:rFonts w:ascii="Times New Roman" w:hAnsi="Times New Roman" w:cs="Times New Roman"/>
          <w:b/>
          <w:sz w:val="24"/>
          <w:szCs w:val="24"/>
        </w:rPr>
      </w:pPr>
      <w:bookmarkStart w:id="26" w:name="_创办新企业"/>
      <w:bookmarkEnd w:id="26"/>
      <w:r w:rsidRPr="005D6C84">
        <w:rPr>
          <w:rStyle w:val="a3"/>
          <w:rFonts w:ascii="Times New Roman" w:hAnsi="Times New Roman" w:cs="Times New Roman"/>
          <w:b/>
          <w:sz w:val="24"/>
          <w:szCs w:val="24"/>
        </w:rPr>
        <w:lastRenderedPageBreak/>
        <w:t>创办新企业</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课程名：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创办新企业</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英文课程名：</w:t>
      </w:r>
      <w:r w:rsidRPr="00027C99">
        <w:rPr>
          <w:rFonts w:ascii="Times New Roman" w:hAnsi="Times New Roman" w:cs="Times New Roman"/>
          <w:sz w:val="24"/>
          <w:szCs w:val="24"/>
        </w:rPr>
        <w:t xml:space="preserve">  New Venture Creation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开课单位：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经济管理学院</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课程号：</w:t>
      </w:r>
      <w:r w:rsidRPr="00027C99">
        <w:rPr>
          <w:rFonts w:ascii="Times New Roman" w:hAnsi="Times New Roman" w:cs="Times New Roman"/>
          <w:sz w:val="24"/>
          <w:szCs w:val="24"/>
        </w:rPr>
        <w:t>60510102</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教学目的：</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本课程的学习目标是：第一，通过深入认识和全面接触创业实践，提高创办新企业的可行性；第二，通过实际调查、企业家和投资人的辅导，提高创办新企业的能力；第三，通过资金支持和投资人参与，提高创办新企业的成功率。</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教学方式：</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实验</w:t>
      </w:r>
      <w:r w:rsidRPr="00027C99">
        <w:rPr>
          <w:rFonts w:ascii="Times New Roman" w:hAnsi="Times New Roman" w:cs="Times New Roman"/>
          <w:sz w:val="24"/>
          <w:szCs w:val="24"/>
        </w:rPr>
        <w:t>(</w:t>
      </w:r>
      <w:r w:rsidRPr="00027C99">
        <w:rPr>
          <w:rFonts w:ascii="Times New Roman" w:hAnsi="Times New Roman" w:cs="Times New Roman"/>
          <w:sz w:val="24"/>
          <w:szCs w:val="24"/>
        </w:rPr>
        <w:t>设计为主</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授课语种：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中文</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学分：</w:t>
      </w:r>
      <w:r w:rsidRPr="00027C99">
        <w:rPr>
          <w:rFonts w:ascii="Times New Roman" w:hAnsi="Times New Roman" w:cs="Times New Roman"/>
          <w:sz w:val="24"/>
          <w:szCs w:val="24"/>
        </w:rPr>
        <w:t xml:space="preserve">  2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教材：</w:t>
      </w:r>
      <w:r w:rsidRPr="00027C99">
        <w:rPr>
          <w:rFonts w:ascii="Times New Roman" w:hAnsi="Times New Roman" w:cs="Times New Roman"/>
          <w:sz w:val="24"/>
          <w:szCs w:val="24"/>
        </w:rPr>
        <w:t xml:space="preserve">  1</w:t>
      </w:r>
      <w:r w:rsidRPr="00027C99">
        <w:rPr>
          <w:rFonts w:ascii="Times New Roman" w:hAnsi="Times New Roman" w:cs="Times New Roman"/>
          <w:sz w:val="24"/>
          <w:szCs w:val="24"/>
        </w:rPr>
        <w:t>、企业快速成长之路，知识产权出版社，</w:t>
      </w:r>
      <w:r w:rsidRPr="00027C99">
        <w:rPr>
          <w:rFonts w:ascii="Times New Roman" w:hAnsi="Times New Roman" w:cs="Times New Roman"/>
          <w:sz w:val="24"/>
          <w:szCs w:val="24"/>
        </w:rPr>
        <w:t>2011 2</w:t>
      </w:r>
      <w:r w:rsidRPr="00027C99">
        <w:rPr>
          <w:rFonts w:ascii="Times New Roman" w:hAnsi="Times New Roman" w:cs="Times New Roman"/>
          <w:sz w:val="24"/>
          <w:szCs w:val="24"/>
        </w:rPr>
        <w:t>、商业计划指南，清华大学出版社，</w:t>
      </w:r>
      <w:r w:rsidRPr="00027C99">
        <w:rPr>
          <w:rFonts w:ascii="Times New Roman" w:hAnsi="Times New Roman" w:cs="Times New Roman"/>
          <w:sz w:val="24"/>
          <w:szCs w:val="24"/>
        </w:rPr>
        <w:t xml:space="preserve">2010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参考书：</w:t>
      </w:r>
      <w:r w:rsidRPr="00027C99">
        <w:rPr>
          <w:rFonts w:ascii="Times New Roman" w:hAnsi="Times New Roman" w:cs="Times New Roman"/>
          <w:sz w:val="24"/>
          <w:szCs w:val="24"/>
        </w:rPr>
        <w:t xml:space="preserve">  1</w:t>
      </w:r>
      <w:r w:rsidRPr="00027C99">
        <w:rPr>
          <w:rFonts w:ascii="Times New Roman" w:hAnsi="Times New Roman" w:cs="Times New Roman"/>
          <w:sz w:val="24"/>
          <w:szCs w:val="24"/>
        </w:rPr>
        <w:t>、创业金融，机械工业出版社，</w:t>
      </w:r>
      <w:r w:rsidRPr="00027C99">
        <w:rPr>
          <w:rFonts w:ascii="Times New Roman" w:hAnsi="Times New Roman" w:cs="Times New Roman"/>
          <w:sz w:val="24"/>
          <w:szCs w:val="24"/>
        </w:rPr>
        <w:t xml:space="preserve">2011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适用院系或专业：</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毕业班的工科研究生、博士生</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课程说明：</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创办新企业是一门理论联系实际，培养创建和管理新企业能力的高级创业课程。</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中文内容简介：</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本课程包括七个方面：产品和服务定位、产品和服务开发、市场分析、创业组织和治理结构、商业模式、创业融资和公司成长。</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英文内容简介：</w:t>
      </w:r>
      <w:r w:rsidRPr="00027C99">
        <w:rPr>
          <w:rFonts w:ascii="Times New Roman" w:hAnsi="Times New Roman" w:cs="Times New Roman"/>
          <w:sz w:val="24"/>
          <w:szCs w:val="24"/>
        </w:rPr>
        <w:t xml:space="preserve">  This course includes seven facets which are positioning the products and survices, developing the products and survices, Entrepreneurial organizations and governance sturcture, entrepreneurial finaicing and coporate growth.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预备知识：</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需要修完以下课程：</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创业机会识别和商业计划</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br w:type="page"/>
      </w:r>
    </w:p>
    <w:p w:rsidR="00705B23" w:rsidRPr="005D6C84" w:rsidRDefault="00705B23" w:rsidP="005D6C84">
      <w:pPr>
        <w:pStyle w:val="1"/>
        <w:rPr>
          <w:rStyle w:val="a3"/>
          <w:rFonts w:ascii="Times New Roman" w:hAnsi="Times New Roman" w:cs="Times New Roman"/>
          <w:b/>
          <w:sz w:val="24"/>
          <w:szCs w:val="24"/>
        </w:rPr>
      </w:pPr>
      <w:bookmarkStart w:id="27" w:name="_创业营销实务"/>
      <w:bookmarkEnd w:id="27"/>
      <w:r w:rsidRPr="005D6C84">
        <w:rPr>
          <w:rStyle w:val="a3"/>
          <w:rFonts w:ascii="Times New Roman" w:hAnsi="Times New Roman" w:cs="Times New Roman"/>
          <w:b/>
          <w:sz w:val="24"/>
          <w:szCs w:val="24"/>
        </w:rPr>
        <w:lastRenderedPageBreak/>
        <w:t>创业营销实务</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课程名：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创业营销实务</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英文课程名：</w:t>
      </w:r>
      <w:r w:rsidRPr="00027C99">
        <w:rPr>
          <w:rFonts w:ascii="Times New Roman" w:hAnsi="Times New Roman" w:cs="Times New Roman"/>
          <w:sz w:val="24"/>
          <w:szCs w:val="24"/>
        </w:rPr>
        <w:t xml:space="preserve">  Entrepreneurial Marketing Practice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开课单位：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经济管理学院</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课程号：</w:t>
      </w:r>
      <w:r w:rsidRPr="00027C99">
        <w:rPr>
          <w:rFonts w:ascii="Times New Roman" w:hAnsi="Times New Roman" w:cs="Times New Roman"/>
          <w:sz w:val="24"/>
          <w:szCs w:val="24"/>
        </w:rPr>
        <w:t>60510192</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教学目的：</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创业营销实务</w:t>
      </w:r>
      <w:r w:rsidRPr="00027C99">
        <w:rPr>
          <w:rFonts w:ascii="Times New Roman" w:hAnsi="Times New Roman" w:cs="Times New Roman"/>
          <w:sz w:val="24"/>
          <w:szCs w:val="24"/>
        </w:rPr>
        <w:t>”</w:t>
      </w:r>
      <w:r w:rsidRPr="00027C99">
        <w:rPr>
          <w:rFonts w:ascii="Times New Roman" w:hAnsi="Times New Roman" w:cs="Times New Roman"/>
          <w:sz w:val="24"/>
          <w:szCs w:val="24"/>
        </w:rPr>
        <w:t>课程的目标是要使学生能够更新传统的创业观念，了解创新与创业的区别，确立客户导向的经营理念，合理地开发新产品、选择合适的目标市场、建立市场上的竞争优势，并为创业项目有效地制定相应的营销战略与策略。本课程采用的主要教学方法是在实践中学习。学生们要组成创业团队，要带着创业构思选修课程。在课堂上，每个团队都要和其他团队交流本团队在创业过程中面临的各种营销问题，取长补短，教师为他们提供指导。此外，本课程还将聘请多名成功创业的企业家作为创业辅导老师，他们将与学生分享其成功的经验和失败的教训，帮助学生创业团队少走弯路。在课下，每个学生创业团队的辅导老师会为学生提供即时的咨询和帮助。</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教学方式：</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讲课、讨论</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授课语种：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中文</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学分：</w:t>
      </w:r>
      <w:r w:rsidRPr="00027C99">
        <w:rPr>
          <w:rFonts w:ascii="Times New Roman" w:hAnsi="Times New Roman" w:cs="Times New Roman"/>
          <w:sz w:val="24"/>
          <w:szCs w:val="24"/>
        </w:rPr>
        <w:t xml:space="preserve">  2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教材：</w:t>
      </w:r>
      <w:r w:rsidRPr="00027C99">
        <w:rPr>
          <w:rFonts w:ascii="Times New Roman" w:hAnsi="Times New Roman" w:cs="Times New Roman"/>
          <w:sz w:val="24"/>
          <w:szCs w:val="24"/>
        </w:rPr>
        <w:t xml:space="preserve">  1.Marketing for Entrepreneurs, Second edition, Frederik G. Crane, SAGE, 2012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参考书：</w:t>
      </w:r>
      <w:r w:rsidRPr="00027C99">
        <w:rPr>
          <w:rFonts w:ascii="Times New Roman" w:hAnsi="Times New Roman" w:cs="Times New Roman"/>
          <w:sz w:val="24"/>
          <w:szCs w:val="24"/>
        </w:rPr>
        <w:t xml:space="preserve">  2.Entrepreneurial Marketing</w:t>
      </w:r>
      <w:r w:rsidRPr="00027C99">
        <w:rPr>
          <w:rFonts w:ascii="Times New Roman" w:hAnsi="Times New Roman" w:cs="Times New Roman"/>
          <w:sz w:val="24"/>
          <w:szCs w:val="24"/>
        </w:rPr>
        <w:t>：</w:t>
      </w:r>
      <w:r w:rsidRPr="00027C99">
        <w:rPr>
          <w:rFonts w:ascii="Times New Roman" w:hAnsi="Times New Roman" w:cs="Times New Roman"/>
          <w:sz w:val="24"/>
          <w:szCs w:val="24"/>
        </w:rPr>
        <w:t>Lessons from Wharton’s Pioneering MBA Course, Leonard M. Lodish, Howard Lee Morgan, Amy Kallianpur, John Wiley &amp; Sons, Inc., 2001 3.</w:t>
      </w:r>
      <w:r w:rsidRPr="00027C99">
        <w:rPr>
          <w:rFonts w:ascii="Times New Roman" w:hAnsi="Times New Roman" w:cs="Times New Roman"/>
          <w:sz w:val="24"/>
          <w:szCs w:val="24"/>
        </w:rPr>
        <w:t>创业营销：创造未来顾客，米内特</w:t>
      </w:r>
      <w:r w:rsidRPr="00027C99">
        <w:rPr>
          <w:rFonts w:ascii="Times New Roman" w:hAnsi="Times New Roman" w:cs="Times New Roman"/>
          <w:sz w:val="24"/>
          <w:szCs w:val="24"/>
        </w:rPr>
        <w:t>.</w:t>
      </w:r>
      <w:r w:rsidRPr="00027C99">
        <w:rPr>
          <w:rFonts w:ascii="Times New Roman" w:hAnsi="Times New Roman" w:cs="Times New Roman"/>
          <w:sz w:val="24"/>
          <w:szCs w:val="24"/>
        </w:rPr>
        <w:t>辛德胡特等著，金晓彤等译，机械工业出版社，</w:t>
      </w:r>
      <w:r w:rsidRPr="00027C99">
        <w:rPr>
          <w:rFonts w:ascii="Times New Roman" w:hAnsi="Times New Roman" w:cs="Times New Roman"/>
          <w:sz w:val="24"/>
          <w:szCs w:val="24"/>
        </w:rPr>
        <w:t>2009 4.</w:t>
      </w:r>
      <w:r w:rsidRPr="00027C99">
        <w:rPr>
          <w:rFonts w:ascii="Times New Roman" w:hAnsi="Times New Roman" w:cs="Times New Roman"/>
          <w:sz w:val="24"/>
          <w:szCs w:val="24"/>
        </w:rPr>
        <w:t>成功创业的</w:t>
      </w:r>
      <w:r w:rsidRPr="00027C99">
        <w:rPr>
          <w:rFonts w:ascii="Times New Roman" w:hAnsi="Times New Roman" w:cs="Times New Roman"/>
          <w:sz w:val="24"/>
          <w:szCs w:val="24"/>
        </w:rPr>
        <w:t>14</w:t>
      </w:r>
      <w:r w:rsidRPr="00027C99">
        <w:rPr>
          <w:rFonts w:ascii="Times New Roman" w:hAnsi="Times New Roman" w:cs="Times New Roman"/>
          <w:sz w:val="24"/>
          <w:szCs w:val="24"/>
        </w:rPr>
        <w:t>堂营销课，沃顿商学院洛迪士教授等著，张秀琴等译，中国人民大学出版社，</w:t>
      </w:r>
      <w:r w:rsidRPr="00027C99">
        <w:rPr>
          <w:rFonts w:ascii="Times New Roman" w:hAnsi="Times New Roman" w:cs="Times New Roman"/>
          <w:sz w:val="24"/>
          <w:szCs w:val="24"/>
        </w:rPr>
        <w:t>2011 5.</w:t>
      </w:r>
      <w:r w:rsidRPr="00027C99">
        <w:rPr>
          <w:rFonts w:ascii="Times New Roman" w:hAnsi="Times New Roman" w:cs="Times New Roman"/>
          <w:sz w:val="24"/>
          <w:szCs w:val="24"/>
        </w:rPr>
        <w:t>创业营销理论与案例，姚飞，经济科学出版社，</w:t>
      </w:r>
      <w:r w:rsidRPr="00027C99">
        <w:rPr>
          <w:rFonts w:ascii="Times New Roman" w:hAnsi="Times New Roman" w:cs="Times New Roman"/>
          <w:sz w:val="24"/>
          <w:szCs w:val="24"/>
        </w:rPr>
        <w:t>2013 6.</w:t>
      </w:r>
      <w:r w:rsidRPr="00027C99">
        <w:rPr>
          <w:rFonts w:ascii="Times New Roman" w:hAnsi="Times New Roman" w:cs="Times New Roman"/>
          <w:sz w:val="24"/>
          <w:szCs w:val="24"/>
        </w:rPr>
        <w:t>技术创业：市场营销与市场调查技术，康晓玲等，西安电子科大出版社，</w:t>
      </w:r>
      <w:r w:rsidRPr="00027C99">
        <w:rPr>
          <w:rFonts w:ascii="Times New Roman" w:hAnsi="Times New Roman" w:cs="Times New Roman"/>
          <w:sz w:val="24"/>
          <w:szCs w:val="24"/>
        </w:rPr>
        <w:t xml:space="preserve">2009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适用院系或专业：</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全校各专业研究生和博士生（本科生可以选择）</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中文内容简介：</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创业营销实务</w:t>
      </w:r>
      <w:r w:rsidRPr="00027C99">
        <w:rPr>
          <w:rFonts w:ascii="Times New Roman" w:hAnsi="Times New Roman" w:cs="Times New Roman"/>
          <w:sz w:val="24"/>
          <w:szCs w:val="24"/>
        </w:rPr>
        <w:t>”</w:t>
      </w:r>
      <w:r w:rsidRPr="00027C99">
        <w:rPr>
          <w:rFonts w:ascii="Times New Roman" w:hAnsi="Times New Roman" w:cs="Times New Roman"/>
          <w:sz w:val="24"/>
          <w:szCs w:val="24"/>
        </w:rPr>
        <w:t>的核心内容可分为</w:t>
      </w:r>
      <w:r w:rsidRPr="00027C99">
        <w:rPr>
          <w:rFonts w:ascii="Times New Roman" w:hAnsi="Times New Roman" w:cs="Times New Roman"/>
          <w:sz w:val="24"/>
          <w:szCs w:val="24"/>
        </w:rPr>
        <w:t>12</w:t>
      </w:r>
      <w:r w:rsidRPr="00027C99">
        <w:rPr>
          <w:rFonts w:ascii="Times New Roman" w:hAnsi="Times New Roman" w:cs="Times New Roman"/>
          <w:sz w:val="24"/>
          <w:szCs w:val="24"/>
        </w:rPr>
        <w:t>部分，每一部分都讨论创业过程中可能遇到的某种相对独立的营销问题：</w:t>
      </w:r>
      <w:r w:rsidRPr="00027C99">
        <w:rPr>
          <w:rFonts w:ascii="Times New Roman" w:hAnsi="Times New Roman" w:cs="Times New Roman"/>
          <w:sz w:val="24"/>
          <w:szCs w:val="24"/>
        </w:rPr>
        <w:t xml:space="preserve"> 1.</w:t>
      </w:r>
      <w:r w:rsidRPr="00027C99">
        <w:rPr>
          <w:rFonts w:ascii="Times New Roman" w:hAnsi="Times New Roman" w:cs="Times New Roman"/>
          <w:sz w:val="24"/>
          <w:szCs w:val="24"/>
        </w:rPr>
        <w:t>理解创业与营销。学习营销在创业中的作用，营销对创业企业各个方面的影响，创业者应该明确的经营理念。</w:t>
      </w:r>
      <w:r w:rsidRPr="00027C99">
        <w:rPr>
          <w:rFonts w:ascii="Times New Roman" w:hAnsi="Times New Roman" w:cs="Times New Roman"/>
          <w:sz w:val="24"/>
          <w:szCs w:val="24"/>
        </w:rPr>
        <w:t xml:space="preserve"> 2.</w:t>
      </w:r>
      <w:r w:rsidRPr="00027C99">
        <w:rPr>
          <w:rFonts w:ascii="Times New Roman" w:hAnsi="Times New Roman" w:cs="Times New Roman"/>
          <w:sz w:val="24"/>
          <w:szCs w:val="24"/>
        </w:rPr>
        <w:t>研究客户需求。学习如何探查客户的需求，客户需求包括哪些方面，客户需求的动机，客户需求的影响因素。</w:t>
      </w:r>
      <w:r w:rsidRPr="00027C99">
        <w:rPr>
          <w:rFonts w:ascii="Times New Roman" w:hAnsi="Times New Roman" w:cs="Times New Roman"/>
          <w:sz w:val="24"/>
          <w:szCs w:val="24"/>
        </w:rPr>
        <w:t xml:space="preserve"> 3.</w:t>
      </w:r>
      <w:r w:rsidRPr="00027C99">
        <w:rPr>
          <w:rFonts w:ascii="Times New Roman" w:hAnsi="Times New Roman" w:cs="Times New Roman"/>
          <w:sz w:val="24"/>
          <w:szCs w:val="24"/>
        </w:rPr>
        <w:t>创业中的新产品开发与上市。学习如何进行新产品开发，开发过程要注意的要素，新产品上市的时机、地点、策略的选择。</w:t>
      </w:r>
      <w:r w:rsidRPr="00027C99">
        <w:rPr>
          <w:rFonts w:ascii="Times New Roman" w:hAnsi="Times New Roman" w:cs="Times New Roman"/>
          <w:sz w:val="24"/>
          <w:szCs w:val="24"/>
        </w:rPr>
        <w:t xml:space="preserve"> 4.</w:t>
      </w:r>
      <w:r w:rsidRPr="00027C99">
        <w:rPr>
          <w:rFonts w:ascii="Times New Roman" w:hAnsi="Times New Roman" w:cs="Times New Roman"/>
          <w:sz w:val="24"/>
          <w:szCs w:val="24"/>
        </w:rPr>
        <w:t>初创企业的竞争战略选择。学习在市场上如何与其他企业竞争、如何打造自己的竞争优势，如何选择竞争战略。</w:t>
      </w:r>
      <w:r w:rsidRPr="00027C99">
        <w:rPr>
          <w:rFonts w:ascii="Times New Roman" w:hAnsi="Times New Roman" w:cs="Times New Roman"/>
          <w:sz w:val="24"/>
          <w:szCs w:val="24"/>
        </w:rPr>
        <w:t xml:space="preserve"> 5.</w:t>
      </w:r>
      <w:r w:rsidRPr="00027C99">
        <w:rPr>
          <w:rFonts w:ascii="Times New Roman" w:hAnsi="Times New Roman" w:cs="Times New Roman"/>
          <w:sz w:val="24"/>
          <w:szCs w:val="24"/>
        </w:rPr>
        <w:t>聚焦目标市场。学习如何细分市场、选择目标市场，并在目标市场上有效地为产品定位。</w:t>
      </w:r>
      <w:r w:rsidRPr="00027C99">
        <w:rPr>
          <w:rFonts w:ascii="Times New Roman" w:hAnsi="Times New Roman" w:cs="Times New Roman"/>
          <w:sz w:val="24"/>
          <w:szCs w:val="24"/>
        </w:rPr>
        <w:t xml:space="preserve"> 6.</w:t>
      </w:r>
      <w:r w:rsidRPr="00027C99">
        <w:rPr>
          <w:rFonts w:ascii="Times New Roman" w:hAnsi="Times New Roman" w:cs="Times New Roman"/>
          <w:sz w:val="24"/>
          <w:szCs w:val="24"/>
        </w:rPr>
        <w:t>创业过程中的</w:t>
      </w:r>
      <w:r w:rsidRPr="00027C99">
        <w:rPr>
          <w:rFonts w:ascii="Times New Roman" w:hAnsi="Times New Roman" w:cs="Times New Roman"/>
          <w:sz w:val="24"/>
          <w:szCs w:val="24"/>
        </w:rPr>
        <w:lastRenderedPageBreak/>
        <w:t>产品策略。学习在企业初创期如何进行产品组合决策、如何进行产品延伸、如何管理产品线。</w:t>
      </w:r>
      <w:r w:rsidRPr="00027C99">
        <w:rPr>
          <w:rFonts w:ascii="Times New Roman" w:hAnsi="Times New Roman" w:cs="Times New Roman"/>
          <w:sz w:val="24"/>
          <w:szCs w:val="24"/>
        </w:rPr>
        <w:t xml:space="preserve"> 7.</w:t>
      </w:r>
      <w:r w:rsidRPr="00027C99">
        <w:rPr>
          <w:rFonts w:ascii="Times New Roman" w:hAnsi="Times New Roman" w:cs="Times New Roman"/>
          <w:sz w:val="24"/>
          <w:szCs w:val="24"/>
        </w:rPr>
        <w:t>产品或服务的定价。学习针对不同的产品、不同的市场、不同的竞争地位，如何对产品合理的定价。</w:t>
      </w:r>
      <w:r w:rsidRPr="00027C99">
        <w:rPr>
          <w:rFonts w:ascii="Times New Roman" w:hAnsi="Times New Roman" w:cs="Times New Roman"/>
          <w:sz w:val="24"/>
          <w:szCs w:val="24"/>
        </w:rPr>
        <w:t xml:space="preserve"> 8.</w:t>
      </w:r>
      <w:r w:rsidRPr="00027C99">
        <w:rPr>
          <w:rFonts w:ascii="Times New Roman" w:hAnsi="Times New Roman" w:cs="Times New Roman"/>
          <w:sz w:val="24"/>
          <w:szCs w:val="24"/>
        </w:rPr>
        <w:t>通过持续的销售实现公司的增值。学习如何设计销售团队、如何招聘、培训、激励和管理销售团队。</w:t>
      </w:r>
      <w:r w:rsidRPr="00027C99">
        <w:rPr>
          <w:rFonts w:ascii="Times New Roman" w:hAnsi="Times New Roman" w:cs="Times New Roman"/>
          <w:sz w:val="24"/>
          <w:szCs w:val="24"/>
        </w:rPr>
        <w:t xml:space="preserve"> 9.</w:t>
      </w:r>
      <w:r w:rsidRPr="00027C99">
        <w:rPr>
          <w:rFonts w:ascii="Times New Roman" w:hAnsi="Times New Roman" w:cs="Times New Roman"/>
          <w:sz w:val="24"/>
          <w:szCs w:val="24"/>
        </w:rPr>
        <w:t>营销渠道的设计与选择。学习如何设计营销渠道的长度、宽度、组织和政策，以及如何管理营销渠道。</w:t>
      </w:r>
      <w:r w:rsidRPr="00027C99">
        <w:rPr>
          <w:rFonts w:ascii="Times New Roman" w:hAnsi="Times New Roman" w:cs="Times New Roman"/>
          <w:sz w:val="24"/>
          <w:szCs w:val="24"/>
        </w:rPr>
        <w:t xml:space="preserve"> 10.</w:t>
      </w:r>
      <w:r w:rsidRPr="00027C99">
        <w:rPr>
          <w:rFonts w:ascii="Times New Roman" w:hAnsi="Times New Roman" w:cs="Times New Roman"/>
          <w:sz w:val="24"/>
          <w:szCs w:val="24"/>
        </w:rPr>
        <w:t>如何有效地与客户沟通。学习创业企业与客户沟通的工具、方法、策略，以及如何有效地整合。</w:t>
      </w:r>
      <w:r w:rsidRPr="00027C99">
        <w:rPr>
          <w:rFonts w:ascii="Times New Roman" w:hAnsi="Times New Roman" w:cs="Times New Roman"/>
          <w:sz w:val="24"/>
          <w:szCs w:val="24"/>
        </w:rPr>
        <w:t xml:space="preserve"> 11.</w:t>
      </w:r>
      <w:r w:rsidRPr="00027C99">
        <w:rPr>
          <w:rFonts w:ascii="Times New Roman" w:hAnsi="Times New Roman" w:cs="Times New Roman"/>
          <w:sz w:val="24"/>
          <w:szCs w:val="24"/>
        </w:rPr>
        <w:t>品牌的创建的营销活动。学习如何制定品牌战略、如何设计品牌元素，如何开展品牌沟通，如何强化品牌资产，以及如何进行品牌维护</w:t>
      </w:r>
      <w:r w:rsidRPr="00027C99">
        <w:rPr>
          <w:rFonts w:ascii="Times New Roman" w:hAnsi="Times New Roman" w:cs="Times New Roman"/>
          <w:sz w:val="24"/>
          <w:szCs w:val="24"/>
        </w:rPr>
        <w:t xml:space="preserve"> 12.</w:t>
      </w:r>
      <w:r w:rsidRPr="00027C99">
        <w:rPr>
          <w:rFonts w:ascii="Times New Roman" w:hAnsi="Times New Roman" w:cs="Times New Roman"/>
          <w:sz w:val="24"/>
          <w:szCs w:val="24"/>
        </w:rPr>
        <w:t>融资营销。学习如何从从投资人或投资公司处获取创业的资源。</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英文内容简介：</w:t>
      </w:r>
      <w:r w:rsidRPr="00027C99">
        <w:rPr>
          <w:rFonts w:ascii="Times New Roman" w:hAnsi="Times New Roman" w:cs="Times New Roman"/>
          <w:sz w:val="24"/>
          <w:szCs w:val="24"/>
        </w:rPr>
        <w:t xml:space="preserve">  Entrepreneurial Marketing Practices" core content can be divided into 12 parts, each part of them will involve a relatively independent marketing issue. 1 Understanding Entrepreneurship and Marketing 2.Researching on customer needs 3. New product development and launch 4 Competitive strategy selection 5.Focusing target market 6.Product strategy 7 Pricing a product or service 8.Sales team Management 9.Marketing channel design and selection 10 How to effectively communicate with customers. 11 How to build a strong brand 12. How to Market our company for investment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预备知识：</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无特殊要求</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br w:type="page"/>
      </w:r>
    </w:p>
    <w:p w:rsidR="00705B23" w:rsidRPr="005D6C84" w:rsidRDefault="00705B23" w:rsidP="005D6C84">
      <w:pPr>
        <w:pStyle w:val="1"/>
        <w:rPr>
          <w:rStyle w:val="a3"/>
          <w:rFonts w:ascii="Times New Roman" w:hAnsi="Times New Roman" w:cs="Times New Roman"/>
          <w:b/>
          <w:sz w:val="24"/>
          <w:szCs w:val="24"/>
        </w:rPr>
      </w:pPr>
      <w:bookmarkStart w:id="28" w:name="_创新创业实践"/>
      <w:bookmarkEnd w:id="28"/>
      <w:r w:rsidRPr="005D6C84">
        <w:rPr>
          <w:rStyle w:val="a3"/>
          <w:rFonts w:ascii="Times New Roman" w:hAnsi="Times New Roman" w:cs="Times New Roman"/>
          <w:b/>
          <w:sz w:val="24"/>
          <w:szCs w:val="24"/>
        </w:rPr>
        <w:lastRenderedPageBreak/>
        <w:t>创新创业实践</w:t>
      </w:r>
    </w:p>
    <w:p w:rsidR="00705B23" w:rsidRPr="00027C99" w:rsidRDefault="00705B23" w:rsidP="009077DF">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课程名：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创新创业实践</w:t>
      </w:r>
      <w:r w:rsidRPr="00027C99">
        <w:rPr>
          <w:rFonts w:ascii="Times New Roman" w:hAnsi="Times New Roman" w:cs="Times New Roman"/>
          <w:sz w:val="24"/>
          <w:szCs w:val="24"/>
        </w:rPr>
        <w:t xml:space="preserve">  </w:t>
      </w:r>
    </w:p>
    <w:p w:rsidR="00705B23" w:rsidRPr="00027C99" w:rsidRDefault="00705B23" w:rsidP="009077DF">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英文课程名：</w:t>
      </w:r>
      <w:r w:rsidRPr="00027C99">
        <w:rPr>
          <w:rFonts w:ascii="Times New Roman" w:hAnsi="Times New Roman" w:cs="Times New Roman"/>
          <w:sz w:val="24"/>
          <w:szCs w:val="24"/>
        </w:rPr>
        <w:t xml:space="preserve">  Innovation and Entrepreneurship Practise  </w:t>
      </w:r>
    </w:p>
    <w:p w:rsidR="00705B23" w:rsidRPr="00027C99" w:rsidRDefault="00705B23" w:rsidP="009077DF">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开课单位：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经济管理学院</w:t>
      </w:r>
      <w:r w:rsidRPr="00027C99">
        <w:rPr>
          <w:rFonts w:ascii="Times New Roman" w:hAnsi="Times New Roman" w:cs="Times New Roman"/>
          <w:sz w:val="24"/>
          <w:szCs w:val="24"/>
        </w:rPr>
        <w:t xml:space="preserve">  </w:t>
      </w:r>
    </w:p>
    <w:p w:rsidR="00705B23" w:rsidRPr="00027C99" w:rsidRDefault="00705B23" w:rsidP="009077DF">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课程号：</w:t>
      </w:r>
      <w:r w:rsidRPr="00027C99">
        <w:rPr>
          <w:rFonts w:ascii="Times New Roman" w:hAnsi="Times New Roman" w:cs="Times New Roman"/>
          <w:sz w:val="24"/>
          <w:szCs w:val="24"/>
        </w:rPr>
        <w:t xml:space="preserve">60510271  </w:t>
      </w:r>
    </w:p>
    <w:p w:rsidR="00705B23" w:rsidRPr="00027C99" w:rsidRDefault="00705B23" w:rsidP="009077DF">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教学目的：</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通过学生的创新创业实践，学生将学会如何将自己的专业知识与社会需求相结合，为社会创造更多的价值，并在此过程中掌握创新创业的方法，锻炼创新创业能力，积累创新创业经验，成长为具有想象力、创新力、执行力的复合型人才。</w:t>
      </w:r>
      <w:r w:rsidRPr="00027C99">
        <w:rPr>
          <w:rFonts w:ascii="Times New Roman" w:hAnsi="Times New Roman" w:cs="Times New Roman"/>
          <w:sz w:val="24"/>
          <w:szCs w:val="24"/>
        </w:rPr>
        <w:t xml:space="preserve">  </w:t>
      </w:r>
    </w:p>
    <w:p w:rsidR="00705B23" w:rsidRPr="00027C99" w:rsidRDefault="00705B23" w:rsidP="009077DF">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教学方式：</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实践</w:t>
      </w:r>
      <w:r w:rsidRPr="00027C99">
        <w:rPr>
          <w:rFonts w:ascii="Times New Roman" w:hAnsi="Times New Roman" w:cs="Times New Roman"/>
          <w:sz w:val="24"/>
          <w:szCs w:val="24"/>
        </w:rPr>
        <w:t xml:space="preserve">  </w:t>
      </w:r>
    </w:p>
    <w:p w:rsidR="00705B23" w:rsidRPr="00027C99" w:rsidRDefault="00705B23" w:rsidP="009077DF">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授课语种：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中文</w:t>
      </w:r>
      <w:r w:rsidRPr="00027C99">
        <w:rPr>
          <w:rFonts w:ascii="Times New Roman" w:hAnsi="Times New Roman" w:cs="Times New Roman"/>
          <w:sz w:val="24"/>
          <w:szCs w:val="24"/>
        </w:rPr>
        <w:t xml:space="preserve">  </w:t>
      </w:r>
    </w:p>
    <w:p w:rsidR="00705B23" w:rsidRPr="00027C99" w:rsidRDefault="00705B23" w:rsidP="009077DF">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学分：</w:t>
      </w:r>
      <w:r w:rsidRPr="00027C99">
        <w:rPr>
          <w:rFonts w:ascii="Times New Roman" w:hAnsi="Times New Roman" w:cs="Times New Roman"/>
          <w:sz w:val="24"/>
          <w:szCs w:val="24"/>
        </w:rPr>
        <w:t xml:space="preserve">  1  </w:t>
      </w:r>
    </w:p>
    <w:p w:rsidR="00705B23" w:rsidRPr="00027C99" w:rsidRDefault="00705B23" w:rsidP="009077DF">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参考书：</w:t>
      </w:r>
      <w:r w:rsidRPr="00027C99">
        <w:rPr>
          <w:rFonts w:ascii="Times New Roman" w:hAnsi="Times New Roman" w:cs="Times New Roman"/>
          <w:sz w:val="24"/>
          <w:szCs w:val="24"/>
        </w:rPr>
        <w:t xml:space="preserve">  1.</w:t>
      </w:r>
      <w:r w:rsidRPr="00027C99">
        <w:rPr>
          <w:rFonts w:ascii="Times New Roman" w:hAnsi="Times New Roman" w:cs="Times New Roman"/>
          <w:sz w:val="24"/>
          <w:szCs w:val="24"/>
        </w:rPr>
        <w:t>（美）埃里克</w:t>
      </w:r>
      <w:r w:rsidRPr="00027C99">
        <w:rPr>
          <w:rFonts w:ascii="Times New Roman" w:hAnsi="Times New Roman" w:cs="Times New Roman"/>
          <w:sz w:val="24"/>
          <w:szCs w:val="24"/>
        </w:rPr>
        <w:t>.</w:t>
      </w:r>
      <w:r w:rsidRPr="00027C99">
        <w:rPr>
          <w:rFonts w:ascii="Times New Roman" w:hAnsi="Times New Roman" w:cs="Times New Roman"/>
          <w:sz w:val="24"/>
          <w:szCs w:val="24"/>
        </w:rPr>
        <w:t>莱斯，吴彤（译），《精益创业</w:t>
      </w:r>
      <w:r w:rsidRPr="00027C99">
        <w:rPr>
          <w:rFonts w:ascii="Times New Roman" w:hAnsi="Times New Roman" w:cs="Times New Roman"/>
          <w:sz w:val="24"/>
          <w:szCs w:val="24"/>
        </w:rPr>
        <w:t>—</w:t>
      </w:r>
      <w:r w:rsidRPr="00027C99">
        <w:rPr>
          <w:rFonts w:ascii="Times New Roman" w:hAnsi="Times New Roman" w:cs="Times New Roman"/>
          <w:sz w:val="24"/>
          <w:szCs w:val="24"/>
        </w:rPr>
        <w:t>新创企业的成长思维》，中信出版社；</w:t>
      </w:r>
      <w:r w:rsidRPr="00027C99">
        <w:rPr>
          <w:rFonts w:ascii="Times New Roman" w:hAnsi="Times New Roman" w:cs="Times New Roman"/>
          <w:sz w:val="24"/>
          <w:szCs w:val="24"/>
        </w:rPr>
        <w:t xml:space="preserve"> 2.</w:t>
      </w:r>
      <w:r w:rsidRPr="00027C99">
        <w:rPr>
          <w:rFonts w:ascii="Times New Roman" w:hAnsi="Times New Roman" w:cs="Times New Roman"/>
          <w:sz w:val="24"/>
          <w:szCs w:val="24"/>
        </w:rPr>
        <w:t>（美）</w:t>
      </w:r>
      <w:r w:rsidRPr="00027C99">
        <w:rPr>
          <w:rFonts w:ascii="Times New Roman" w:hAnsi="Times New Roman" w:cs="Times New Roman"/>
          <w:sz w:val="24"/>
          <w:szCs w:val="24"/>
        </w:rPr>
        <w:t>Steven Gary Blank</w:t>
      </w:r>
      <w:r w:rsidRPr="00027C99">
        <w:rPr>
          <w:rFonts w:ascii="Times New Roman" w:hAnsi="Times New Roman" w:cs="Times New Roman"/>
          <w:sz w:val="24"/>
          <w:szCs w:val="24"/>
        </w:rPr>
        <w:t>，七印部落（译），《四步创业法》，华中科技大学出版社；</w:t>
      </w:r>
      <w:r w:rsidRPr="00027C99">
        <w:rPr>
          <w:rFonts w:ascii="Times New Roman" w:hAnsi="Times New Roman" w:cs="Times New Roman"/>
          <w:sz w:val="24"/>
          <w:szCs w:val="24"/>
        </w:rPr>
        <w:t xml:space="preserve"> 3.</w:t>
      </w:r>
      <w:r w:rsidRPr="00027C99">
        <w:rPr>
          <w:rFonts w:ascii="Times New Roman" w:hAnsi="Times New Roman" w:cs="Times New Roman"/>
          <w:sz w:val="24"/>
          <w:szCs w:val="24"/>
        </w:rPr>
        <w:t>（美）史蒂夫</w:t>
      </w:r>
      <w:r w:rsidRPr="00027C99">
        <w:rPr>
          <w:rFonts w:ascii="Times New Roman" w:hAnsi="Times New Roman" w:cs="Times New Roman"/>
          <w:sz w:val="24"/>
          <w:szCs w:val="24"/>
        </w:rPr>
        <w:t>.</w:t>
      </w:r>
      <w:r w:rsidRPr="00027C99">
        <w:rPr>
          <w:rFonts w:ascii="Times New Roman" w:hAnsi="Times New Roman" w:cs="Times New Roman"/>
          <w:sz w:val="24"/>
          <w:szCs w:val="24"/>
        </w:rPr>
        <w:t>布兰克，鲍勃</w:t>
      </w:r>
      <w:r w:rsidRPr="00027C99">
        <w:rPr>
          <w:rFonts w:ascii="Times New Roman" w:hAnsi="Times New Roman" w:cs="Times New Roman"/>
          <w:sz w:val="24"/>
          <w:szCs w:val="24"/>
        </w:rPr>
        <w:t>.</w:t>
      </w:r>
      <w:r w:rsidRPr="00027C99">
        <w:rPr>
          <w:rFonts w:ascii="Times New Roman" w:hAnsi="Times New Roman" w:cs="Times New Roman"/>
          <w:sz w:val="24"/>
          <w:szCs w:val="24"/>
        </w:rPr>
        <w:t>多夫，新华都商学院（译），《创业者手册</w:t>
      </w:r>
      <w:r w:rsidRPr="00027C99">
        <w:rPr>
          <w:rFonts w:ascii="Times New Roman" w:hAnsi="Times New Roman" w:cs="Times New Roman"/>
          <w:sz w:val="24"/>
          <w:szCs w:val="24"/>
        </w:rPr>
        <w:t>—</w:t>
      </w:r>
      <w:r w:rsidRPr="00027C99">
        <w:rPr>
          <w:rFonts w:ascii="Times New Roman" w:hAnsi="Times New Roman" w:cs="Times New Roman"/>
          <w:sz w:val="24"/>
          <w:szCs w:val="24"/>
        </w:rPr>
        <w:t>教你如何构建伟大的企业》，机械工业出版社；</w:t>
      </w:r>
      <w:r w:rsidRPr="00027C99">
        <w:rPr>
          <w:rFonts w:ascii="Times New Roman" w:hAnsi="Times New Roman" w:cs="Times New Roman"/>
          <w:sz w:val="24"/>
          <w:szCs w:val="24"/>
        </w:rPr>
        <w:t xml:space="preserve"> 4.</w:t>
      </w:r>
      <w:r w:rsidRPr="00027C99">
        <w:rPr>
          <w:rFonts w:ascii="Times New Roman" w:hAnsi="Times New Roman" w:cs="Times New Roman"/>
          <w:sz w:val="24"/>
          <w:szCs w:val="24"/>
        </w:rPr>
        <w:t>（美）詹姆斯</w:t>
      </w:r>
      <w:r w:rsidRPr="00027C99">
        <w:rPr>
          <w:rFonts w:ascii="Times New Roman" w:hAnsi="Times New Roman" w:cs="Times New Roman"/>
          <w:sz w:val="24"/>
          <w:szCs w:val="24"/>
        </w:rPr>
        <w:t>.M.</w:t>
      </w:r>
      <w:r w:rsidRPr="00027C99">
        <w:rPr>
          <w:rFonts w:ascii="Times New Roman" w:hAnsi="Times New Roman" w:cs="Times New Roman"/>
          <w:sz w:val="24"/>
          <w:szCs w:val="24"/>
        </w:rPr>
        <w:t>库泽斯；巴里</w:t>
      </w:r>
      <w:r w:rsidRPr="00027C99">
        <w:rPr>
          <w:rFonts w:ascii="Times New Roman" w:hAnsi="Times New Roman" w:cs="Times New Roman"/>
          <w:sz w:val="24"/>
          <w:szCs w:val="24"/>
        </w:rPr>
        <w:t>.Z.</w:t>
      </w:r>
      <w:r w:rsidRPr="00027C99">
        <w:rPr>
          <w:rFonts w:ascii="Times New Roman" w:hAnsi="Times New Roman" w:cs="Times New Roman"/>
          <w:sz w:val="24"/>
          <w:szCs w:val="24"/>
        </w:rPr>
        <w:t>波斯纳，《领导力</w:t>
      </w:r>
      <w:r w:rsidRPr="00027C99">
        <w:rPr>
          <w:rFonts w:ascii="Times New Roman" w:hAnsi="Times New Roman" w:cs="Times New Roman"/>
          <w:sz w:val="24"/>
          <w:szCs w:val="24"/>
        </w:rPr>
        <w:t>-</w:t>
      </w:r>
      <w:r w:rsidRPr="00027C99">
        <w:rPr>
          <w:rFonts w:ascii="Times New Roman" w:hAnsi="Times New Roman" w:cs="Times New Roman"/>
          <w:sz w:val="24"/>
          <w:szCs w:val="24"/>
        </w:rPr>
        <w:t>如何在组织中成就卓越</w:t>
      </w:r>
      <w:r w:rsidRPr="00027C99">
        <w:rPr>
          <w:rFonts w:ascii="Times New Roman" w:hAnsi="Times New Roman" w:cs="Times New Roman"/>
          <w:sz w:val="24"/>
          <w:szCs w:val="24"/>
        </w:rPr>
        <w:t xml:space="preserve"> The Leadership Challenge - How to Make Extraordinary Things Happen in Organizations,5e </w:t>
      </w:r>
      <w:r w:rsidRPr="00027C99">
        <w:rPr>
          <w:rFonts w:ascii="Times New Roman" w:hAnsi="Times New Roman" w:cs="Times New Roman"/>
          <w:sz w:val="24"/>
          <w:szCs w:val="24"/>
        </w:rPr>
        <w:t>（第五版）》，电子工业出版社；</w:t>
      </w:r>
      <w:r w:rsidRPr="00027C99">
        <w:rPr>
          <w:rFonts w:ascii="Times New Roman" w:hAnsi="Times New Roman" w:cs="Times New Roman"/>
          <w:sz w:val="24"/>
          <w:szCs w:val="24"/>
        </w:rPr>
        <w:t xml:space="preserve"> 5. </w:t>
      </w:r>
      <w:r w:rsidRPr="00027C99">
        <w:rPr>
          <w:rFonts w:ascii="Times New Roman" w:hAnsi="Times New Roman" w:cs="Times New Roman"/>
          <w:sz w:val="24"/>
          <w:szCs w:val="24"/>
        </w:rPr>
        <w:t>彼得</w:t>
      </w:r>
      <w:r w:rsidRPr="00027C99">
        <w:rPr>
          <w:rFonts w:ascii="Times New Roman" w:hAnsi="Times New Roman" w:cs="Times New Roman"/>
          <w:sz w:val="24"/>
          <w:szCs w:val="24"/>
        </w:rPr>
        <w:t>•</w:t>
      </w:r>
      <w:r w:rsidRPr="00027C99">
        <w:rPr>
          <w:rFonts w:ascii="Times New Roman" w:hAnsi="Times New Roman" w:cs="Times New Roman"/>
          <w:sz w:val="24"/>
          <w:szCs w:val="24"/>
        </w:rPr>
        <w:t>蒂尔</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作者</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布莱克</w:t>
      </w:r>
      <w:r w:rsidRPr="00027C99">
        <w:rPr>
          <w:rFonts w:ascii="Times New Roman" w:hAnsi="Times New Roman" w:cs="Times New Roman"/>
          <w:sz w:val="24"/>
          <w:szCs w:val="24"/>
        </w:rPr>
        <w:t>•</w:t>
      </w:r>
      <w:r w:rsidRPr="00027C99">
        <w:rPr>
          <w:rFonts w:ascii="Times New Roman" w:hAnsi="Times New Roman" w:cs="Times New Roman"/>
          <w:sz w:val="24"/>
          <w:szCs w:val="24"/>
        </w:rPr>
        <w:t>马斯特斯</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作者</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高玉芳</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译者</w:t>
      </w:r>
      <w:r w:rsidRPr="00027C99">
        <w:rPr>
          <w:rFonts w:ascii="Times New Roman" w:hAnsi="Times New Roman" w:cs="Times New Roman"/>
          <w:sz w:val="24"/>
          <w:szCs w:val="24"/>
        </w:rPr>
        <w:t>)</w:t>
      </w:r>
      <w:r w:rsidRPr="00027C99">
        <w:rPr>
          <w:rFonts w:ascii="Times New Roman" w:hAnsi="Times New Roman" w:cs="Times New Roman"/>
          <w:sz w:val="24"/>
          <w:szCs w:val="24"/>
        </w:rPr>
        <w:t>，《从</w:t>
      </w:r>
      <w:r w:rsidRPr="00027C99">
        <w:rPr>
          <w:rFonts w:ascii="Times New Roman" w:hAnsi="Times New Roman" w:cs="Times New Roman"/>
          <w:sz w:val="24"/>
          <w:szCs w:val="24"/>
        </w:rPr>
        <w:t>0</w:t>
      </w:r>
      <w:r w:rsidRPr="00027C99">
        <w:rPr>
          <w:rFonts w:ascii="Times New Roman" w:hAnsi="Times New Roman" w:cs="Times New Roman"/>
          <w:sz w:val="24"/>
          <w:szCs w:val="24"/>
        </w:rPr>
        <w:t>到</w:t>
      </w:r>
      <w:r w:rsidRPr="00027C99">
        <w:rPr>
          <w:rFonts w:ascii="Times New Roman" w:hAnsi="Times New Roman" w:cs="Times New Roman"/>
          <w:sz w:val="24"/>
          <w:szCs w:val="24"/>
        </w:rPr>
        <w:t>1:</w:t>
      </w:r>
      <w:r w:rsidRPr="00027C99">
        <w:rPr>
          <w:rFonts w:ascii="Times New Roman" w:hAnsi="Times New Roman" w:cs="Times New Roman"/>
          <w:sz w:val="24"/>
          <w:szCs w:val="24"/>
        </w:rPr>
        <w:t>开启商业与未来的秘密</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》，中信出版股份有限公司；</w:t>
      </w:r>
      <w:r w:rsidRPr="00027C99">
        <w:rPr>
          <w:rFonts w:ascii="Times New Roman" w:hAnsi="Times New Roman" w:cs="Times New Roman"/>
          <w:sz w:val="24"/>
          <w:szCs w:val="24"/>
        </w:rPr>
        <w:t xml:space="preserve"> 6. </w:t>
      </w:r>
      <w:r w:rsidRPr="00027C99">
        <w:rPr>
          <w:rFonts w:ascii="Times New Roman" w:hAnsi="Times New Roman" w:cs="Times New Roman"/>
          <w:sz w:val="24"/>
          <w:szCs w:val="24"/>
        </w:rPr>
        <w:t>刘国华</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作者</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吴博</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作者</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，《共享经济</w:t>
      </w:r>
      <w:r w:rsidRPr="00027C99">
        <w:rPr>
          <w:rFonts w:ascii="Times New Roman" w:hAnsi="Times New Roman" w:cs="Times New Roman"/>
          <w:sz w:val="24"/>
          <w:szCs w:val="24"/>
        </w:rPr>
        <w:t>2.0:</w:t>
      </w:r>
      <w:r w:rsidRPr="00027C99">
        <w:rPr>
          <w:rFonts w:ascii="Times New Roman" w:hAnsi="Times New Roman" w:cs="Times New Roman"/>
          <w:sz w:val="24"/>
          <w:szCs w:val="24"/>
        </w:rPr>
        <w:t>个人、商业与社会的颠覆性变革》，企业管理出版社；</w:t>
      </w:r>
      <w:r w:rsidRPr="00027C99">
        <w:rPr>
          <w:rFonts w:ascii="Times New Roman" w:hAnsi="Times New Roman" w:cs="Times New Roman"/>
          <w:sz w:val="24"/>
          <w:szCs w:val="24"/>
        </w:rPr>
        <w:t xml:space="preserve"> 7.</w:t>
      </w:r>
      <w:r w:rsidRPr="00027C99">
        <w:rPr>
          <w:rFonts w:ascii="Times New Roman" w:hAnsi="Times New Roman" w:cs="Times New Roman"/>
          <w:sz w:val="24"/>
          <w:szCs w:val="24"/>
        </w:rPr>
        <w:t>（美）奥托</w:t>
      </w:r>
      <w:r w:rsidRPr="00027C99">
        <w:rPr>
          <w:rFonts w:ascii="Times New Roman" w:hAnsi="Times New Roman" w:cs="Times New Roman"/>
          <w:sz w:val="24"/>
          <w:szCs w:val="24"/>
        </w:rPr>
        <w:t>•</w:t>
      </w:r>
      <w:r w:rsidRPr="00027C99">
        <w:rPr>
          <w:rFonts w:ascii="Times New Roman" w:hAnsi="Times New Roman" w:cs="Times New Roman"/>
          <w:sz w:val="24"/>
          <w:szCs w:val="24"/>
        </w:rPr>
        <w:t>夏莫</w:t>
      </w:r>
      <w:r w:rsidRPr="00027C99">
        <w:rPr>
          <w:rFonts w:ascii="Times New Roman" w:hAnsi="Times New Roman" w:cs="Times New Roman"/>
          <w:sz w:val="24"/>
          <w:szCs w:val="24"/>
        </w:rPr>
        <w:t>//</w:t>
      </w:r>
      <w:r w:rsidRPr="00027C99">
        <w:rPr>
          <w:rFonts w:ascii="Times New Roman" w:hAnsi="Times New Roman" w:cs="Times New Roman"/>
          <w:sz w:val="24"/>
          <w:szCs w:val="24"/>
        </w:rPr>
        <w:t>凯特琳</w:t>
      </w:r>
      <w:r w:rsidRPr="00027C99">
        <w:rPr>
          <w:rFonts w:ascii="Times New Roman" w:hAnsi="Times New Roman" w:cs="Times New Roman"/>
          <w:sz w:val="24"/>
          <w:szCs w:val="24"/>
        </w:rPr>
        <w:t>•</w:t>
      </w:r>
      <w:r w:rsidRPr="00027C99">
        <w:rPr>
          <w:rFonts w:ascii="Times New Roman" w:hAnsi="Times New Roman" w:cs="Times New Roman"/>
          <w:sz w:val="24"/>
          <w:szCs w:val="24"/>
        </w:rPr>
        <w:t>考费尔，</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译者</w:t>
      </w:r>
      <w:r w:rsidRPr="00027C99">
        <w:rPr>
          <w:rFonts w:ascii="Times New Roman" w:hAnsi="Times New Roman" w:cs="Times New Roman"/>
          <w:sz w:val="24"/>
          <w:szCs w:val="24"/>
        </w:rPr>
        <w:t>:</w:t>
      </w:r>
      <w:r w:rsidRPr="00027C99">
        <w:rPr>
          <w:rFonts w:ascii="Times New Roman" w:hAnsi="Times New Roman" w:cs="Times New Roman"/>
          <w:sz w:val="24"/>
          <w:szCs w:val="24"/>
        </w:rPr>
        <w:t>陈秋佳，《</w:t>
      </w:r>
      <w:r w:rsidRPr="00027C99">
        <w:rPr>
          <w:rFonts w:ascii="Times New Roman" w:hAnsi="Times New Roman" w:cs="Times New Roman"/>
          <w:sz w:val="24"/>
          <w:szCs w:val="24"/>
        </w:rPr>
        <w:t>U</w:t>
      </w:r>
      <w:r w:rsidRPr="00027C99">
        <w:rPr>
          <w:rFonts w:ascii="Times New Roman" w:hAnsi="Times New Roman" w:cs="Times New Roman"/>
          <w:sz w:val="24"/>
          <w:szCs w:val="24"/>
        </w:rPr>
        <w:t>型理论</w:t>
      </w:r>
      <w:r w:rsidRPr="00027C99">
        <w:rPr>
          <w:rFonts w:ascii="Times New Roman" w:hAnsi="Times New Roman" w:cs="Times New Roman"/>
          <w:sz w:val="24"/>
          <w:szCs w:val="24"/>
        </w:rPr>
        <w:t>+U</w:t>
      </w:r>
      <w:r w:rsidRPr="00027C99">
        <w:rPr>
          <w:rFonts w:ascii="Times New Roman" w:hAnsi="Times New Roman" w:cs="Times New Roman"/>
          <w:sz w:val="24"/>
          <w:szCs w:val="24"/>
        </w:rPr>
        <w:t>型变革》（套装共</w:t>
      </w:r>
      <w:r w:rsidRPr="00027C99">
        <w:rPr>
          <w:rFonts w:ascii="Times New Roman" w:hAnsi="Times New Roman" w:cs="Times New Roman"/>
          <w:sz w:val="24"/>
          <w:szCs w:val="24"/>
        </w:rPr>
        <w:t>2</w:t>
      </w:r>
      <w:r w:rsidRPr="00027C99">
        <w:rPr>
          <w:rFonts w:ascii="Times New Roman" w:hAnsi="Times New Roman" w:cs="Times New Roman"/>
          <w:sz w:val="24"/>
          <w:szCs w:val="24"/>
        </w:rPr>
        <w:t>册），浙江人民出版社。</w:t>
      </w:r>
      <w:r w:rsidRPr="00027C99">
        <w:rPr>
          <w:rFonts w:ascii="Times New Roman" w:hAnsi="Times New Roman" w:cs="Times New Roman"/>
          <w:sz w:val="24"/>
          <w:szCs w:val="24"/>
        </w:rPr>
        <w:t xml:space="preserve">  </w:t>
      </w:r>
    </w:p>
    <w:p w:rsidR="00705B23" w:rsidRPr="00027C99" w:rsidRDefault="00705B23" w:rsidP="009077DF">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适用院系或专业：</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全校研究生</w:t>
      </w:r>
      <w:r w:rsidRPr="00027C99">
        <w:rPr>
          <w:rFonts w:ascii="Times New Roman" w:hAnsi="Times New Roman" w:cs="Times New Roman"/>
          <w:sz w:val="24"/>
          <w:szCs w:val="24"/>
        </w:rPr>
        <w:t xml:space="preserve">  </w:t>
      </w:r>
    </w:p>
    <w:p w:rsidR="00705B23" w:rsidRPr="00027C99" w:rsidRDefault="00705B23" w:rsidP="009077DF">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课程说明：</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目前还未有一门创新创业实践环节计入学分，创新创业实践环节可以纳入到</w:t>
      </w:r>
      <w:r w:rsidRPr="00027C99">
        <w:rPr>
          <w:rFonts w:ascii="Times New Roman" w:hAnsi="Times New Roman" w:cs="Times New Roman"/>
          <w:sz w:val="24"/>
          <w:szCs w:val="24"/>
        </w:rPr>
        <w:t>“</w:t>
      </w:r>
      <w:r w:rsidRPr="00027C99">
        <w:rPr>
          <w:rFonts w:ascii="Times New Roman" w:hAnsi="Times New Roman" w:cs="Times New Roman"/>
          <w:sz w:val="24"/>
          <w:szCs w:val="24"/>
        </w:rPr>
        <w:t>学生创新力提升证书项目</w:t>
      </w:r>
      <w:r w:rsidRPr="00027C99">
        <w:rPr>
          <w:rFonts w:ascii="Times New Roman" w:hAnsi="Times New Roman" w:cs="Times New Roman"/>
          <w:sz w:val="24"/>
          <w:szCs w:val="24"/>
        </w:rPr>
        <w:t>”</w:t>
      </w:r>
      <w:r w:rsidRPr="00027C99">
        <w:rPr>
          <w:rFonts w:ascii="Times New Roman" w:hAnsi="Times New Roman" w:cs="Times New Roman"/>
          <w:sz w:val="24"/>
          <w:szCs w:val="24"/>
        </w:rPr>
        <w:t>实践交流模块中。</w:t>
      </w:r>
      <w:r w:rsidRPr="00027C99">
        <w:rPr>
          <w:rFonts w:ascii="Times New Roman" w:hAnsi="Times New Roman" w:cs="Times New Roman"/>
          <w:sz w:val="24"/>
          <w:szCs w:val="24"/>
        </w:rPr>
        <w:t xml:space="preserve">  </w:t>
      </w:r>
    </w:p>
    <w:p w:rsidR="00705B23" w:rsidRPr="00027C99" w:rsidRDefault="00705B23" w:rsidP="009077DF">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中文内容简介：</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该课程面向全校学生开放，申请学生应是创新创业团队的核心人员，拥有创新创业实践项目，有意愿将创新创业实践项目在清华</w:t>
      </w:r>
      <w:r w:rsidRPr="00027C99">
        <w:rPr>
          <w:rFonts w:ascii="Times New Roman" w:hAnsi="Times New Roman" w:cs="Times New Roman"/>
          <w:sz w:val="24"/>
          <w:szCs w:val="24"/>
        </w:rPr>
        <w:t>x-lab</w:t>
      </w:r>
      <w:r w:rsidRPr="00027C99">
        <w:rPr>
          <w:rFonts w:ascii="Times New Roman" w:hAnsi="Times New Roman" w:cs="Times New Roman"/>
          <w:sz w:val="24"/>
          <w:szCs w:val="24"/>
        </w:rPr>
        <w:t>中继续发展。学生利用自己所拥有的知识、技能与资源，通过创造新的方法、技术、产品、服务，满足一定的社会需求，从而创造出更大经济或社会价值。在清华</w:t>
      </w:r>
      <w:r w:rsidRPr="00027C99">
        <w:rPr>
          <w:rFonts w:ascii="Times New Roman" w:hAnsi="Times New Roman" w:cs="Times New Roman"/>
          <w:sz w:val="24"/>
          <w:szCs w:val="24"/>
        </w:rPr>
        <w:t>x-lab</w:t>
      </w:r>
      <w:r w:rsidRPr="00027C99">
        <w:rPr>
          <w:rFonts w:ascii="Times New Roman" w:hAnsi="Times New Roman" w:cs="Times New Roman"/>
          <w:sz w:val="24"/>
          <w:szCs w:val="24"/>
        </w:rPr>
        <w:t>创意创新创业教育平台上，学生可以利用各类学习工具与资源，通过自我学习和与团队创新创业实践，并在此过程中掌握创新创业的方法，锻炼创新创业能力，积累创新创业经验，成长为具有想象力、创新力、执行力的复合型人才。</w:t>
      </w:r>
      <w:r w:rsidRPr="00027C99">
        <w:rPr>
          <w:rFonts w:ascii="Times New Roman" w:hAnsi="Times New Roman" w:cs="Times New Roman"/>
          <w:sz w:val="24"/>
          <w:szCs w:val="24"/>
        </w:rPr>
        <w:t xml:space="preserve">  </w:t>
      </w:r>
    </w:p>
    <w:p w:rsidR="009077DF" w:rsidRDefault="00705B23" w:rsidP="009077DF">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lastRenderedPageBreak/>
        <w:t>英文内容简介：</w:t>
      </w:r>
      <w:r w:rsidRPr="00027C99">
        <w:rPr>
          <w:rFonts w:ascii="Times New Roman" w:hAnsi="Times New Roman" w:cs="Times New Roman"/>
          <w:sz w:val="24"/>
          <w:szCs w:val="24"/>
        </w:rPr>
        <w:t xml:space="preserve">  This course is open to all the students of the university, who should the core members of an existing start-up project and are truly willing to have their projects incubated in Tsinghua x-lab. The applicants are aimed to leverage their knowledge, skills and resources to work out the innovative approaches, know-how, products or services to meet the demands of the society, and finally to achieve more economic and social values. The students are able to make use of all our learning tools and resources to learn the knowledge and skills about how to materialize their innovative ideas, to accumulate the related experiences and to become a person with entrepreneurial spirits in Tsinghua x-lab.  </w:t>
      </w:r>
    </w:p>
    <w:p w:rsidR="009077DF" w:rsidRDefault="009077DF" w:rsidP="009077DF">
      <w:pPr>
        <w:widowControl/>
        <w:spacing w:afterLines="50" w:after="156"/>
        <w:jc w:val="left"/>
        <w:rPr>
          <w:rFonts w:ascii="Times New Roman" w:hAnsi="Times New Roman" w:cs="Times New Roman"/>
          <w:sz w:val="24"/>
          <w:szCs w:val="24"/>
        </w:rPr>
      </w:pPr>
      <w:r>
        <w:rPr>
          <w:rFonts w:ascii="Times New Roman" w:hAnsi="Times New Roman" w:cs="Times New Roman"/>
          <w:sz w:val="24"/>
          <w:szCs w:val="24"/>
        </w:rPr>
        <w:br w:type="page"/>
      </w:r>
    </w:p>
    <w:p w:rsidR="00705B23" w:rsidRPr="005D6C84" w:rsidRDefault="00705B23" w:rsidP="005D6C84">
      <w:pPr>
        <w:pStyle w:val="1"/>
        <w:rPr>
          <w:rStyle w:val="a3"/>
          <w:rFonts w:ascii="Times New Roman" w:hAnsi="Times New Roman" w:cs="Times New Roman"/>
          <w:b/>
          <w:sz w:val="24"/>
          <w:szCs w:val="24"/>
        </w:rPr>
      </w:pPr>
      <w:bookmarkStart w:id="29" w:name="_创新创业基础"/>
      <w:bookmarkEnd w:id="29"/>
      <w:r w:rsidRPr="005D6C84">
        <w:rPr>
          <w:rStyle w:val="a3"/>
          <w:rFonts w:ascii="Times New Roman" w:hAnsi="Times New Roman" w:cs="Times New Roman"/>
          <w:b/>
          <w:sz w:val="24"/>
          <w:szCs w:val="24"/>
        </w:rPr>
        <w:lastRenderedPageBreak/>
        <w:t>创新创业基础</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课程名：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创新创业基础</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英文课程名：</w:t>
      </w:r>
      <w:r w:rsidRPr="00027C99">
        <w:rPr>
          <w:rFonts w:ascii="Times New Roman" w:hAnsi="Times New Roman" w:cs="Times New Roman"/>
          <w:sz w:val="24"/>
          <w:szCs w:val="24"/>
        </w:rPr>
        <w:t xml:space="preserve">  Innovation and Entrepreneurship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开课单位：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经济管理学院</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课程号：</w:t>
      </w:r>
      <w:r w:rsidRPr="00027C99">
        <w:rPr>
          <w:rFonts w:ascii="Times New Roman" w:hAnsi="Times New Roman" w:cs="Times New Roman"/>
          <w:sz w:val="24"/>
          <w:szCs w:val="24"/>
        </w:rPr>
        <w:t>60510292</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教学目的：</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使同学们近距离接触创业公司，发现和了解创业中的实际问题，提升同学个人能力和市场洞察力。</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教学方式：</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案例教学为主</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授课语种：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中英文</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学分：</w:t>
      </w:r>
      <w:r w:rsidRPr="00027C99">
        <w:rPr>
          <w:rFonts w:ascii="Times New Roman" w:hAnsi="Times New Roman" w:cs="Times New Roman"/>
          <w:sz w:val="24"/>
          <w:szCs w:val="24"/>
        </w:rPr>
        <w:t xml:space="preserve">  2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教材：</w:t>
      </w:r>
      <w:r w:rsidRPr="00027C99">
        <w:rPr>
          <w:rFonts w:ascii="Times New Roman" w:hAnsi="Times New Roman" w:cs="Times New Roman"/>
          <w:sz w:val="24"/>
          <w:szCs w:val="24"/>
        </w:rPr>
        <w:t xml:space="preserve">  1. </w:t>
      </w:r>
      <w:r w:rsidRPr="00027C99">
        <w:rPr>
          <w:rFonts w:ascii="Times New Roman" w:hAnsi="Times New Roman" w:cs="Times New Roman"/>
          <w:sz w:val="24"/>
          <w:szCs w:val="24"/>
        </w:rPr>
        <w:t>相关课程视频：</w:t>
      </w:r>
      <w:r w:rsidRPr="00027C99">
        <w:rPr>
          <w:rFonts w:ascii="Times New Roman" w:hAnsi="Times New Roman" w:cs="Times New Roman"/>
          <w:sz w:val="24"/>
          <w:szCs w:val="24"/>
        </w:rPr>
        <w:t>https://sslvpn.tsinghua.edu.cn/,DanaInfo=www.topu.com+mooc/4457</w:t>
      </w:r>
      <w:r w:rsidRPr="00027C99">
        <w:rPr>
          <w:rFonts w:ascii="Times New Roman" w:hAnsi="Times New Roman" w:cs="Times New Roman"/>
          <w:sz w:val="24"/>
          <w:szCs w:val="24"/>
        </w:rPr>
        <w:t>；</w:t>
      </w:r>
      <w:r w:rsidRPr="00027C99">
        <w:rPr>
          <w:rFonts w:ascii="Times New Roman" w:hAnsi="Times New Roman" w:cs="Times New Roman"/>
          <w:sz w:val="24"/>
          <w:szCs w:val="24"/>
        </w:rPr>
        <w:t xml:space="preserve"> https://sslvpn.tsinghua.edu.cn/,DanaInfo=www.topu.com+mooc/4211</w:t>
      </w:r>
      <w:r w:rsidRPr="00027C99">
        <w:rPr>
          <w:rFonts w:ascii="Times New Roman" w:hAnsi="Times New Roman" w:cs="Times New Roman"/>
          <w:sz w:val="24"/>
          <w:szCs w:val="24"/>
        </w:rPr>
        <w:t>；</w:t>
      </w:r>
      <w:r w:rsidRPr="00027C99">
        <w:rPr>
          <w:rFonts w:ascii="Times New Roman" w:hAnsi="Times New Roman" w:cs="Times New Roman"/>
          <w:sz w:val="24"/>
          <w:szCs w:val="24"/>
        </w:rPr>
        <w:t xml:space="preserve"> https://sslvpn.tsinghua.edu.cn/,DanaInfo=www.topu.com+mooc/4212</w:t>
      </w:r>
      <w:r w:rsidRPr="00027C99">
        <w:rPr>
          <w:rFonts w:ascii="Times New Roman" w:hAnsi="Times New Roman" w:cs="Times New Roman"/>
          <w:sz w:val="24"/>
          <w:szCs w:val="24"/>
        </w:rPr>
        <w:t>；</w:t>
      </w:r>
      <w:r w:rsidRPr="00027C99">
        <w:rPr>
          <w:rFonts w:ascii="Times New Roman" w:hAnsi="Times New Roman" w:cs="Times New Roman"/>
          <w:sz w:val="24"/>
          <w:szCs w:val="24"/>
        </w:rPr>
        <w:t xml:space="preserve"> 2. https://sslvpn.tsinghua.edu.cn/,DanaInfo=ujelly.cn+ 3. </w:t>
      </w:r>
      <w:r w:rsidRPr="00027C99">
        <w:rPr>
          <w:rFonts w:ascii="Times New Roman" w:hAnsi="Times New Roman" w:cs="Times New Roman"/>
          <w:sz w:val="24"/>
          <w:szCs w:val="24"/>
        </w:rPr>
        <w:t>《创新者的窘境</w:t>
      </w:r>
      <w:r w:rsidRPr="00027C99">
        <w:rPr>
          <w:rFonts w:ascii="Times New Roman" w:hAnsi="Times New Roman" w:cs="Times New Roman"/>
          <w:sz w:val="24"/>
          <w:szCs w:val="24"/>
        </w:rPr>
        <w:t>:</w:t>
      </w:r>
      <w:r w:rsidRPr="00027C99">
        <w:rPr>
          <w:rFonts w:ascii="Times New Roman" w:hAnsi="Times New Roman" w:cs="Times New Roman"/>
          <w:sz w:val="24"/>
          <w:szCs w:val="24"/>
        </w:rPr>
        <w:t>大公司面对突破性技术时引发的失败》，克莱顿</w:t>
      </w:r>
      <w:r w:rsidRPr="00027C99">
        <w:rPr>
          <w:rFonts w:ascii="Times New Roman" w:hAnsi="Times New Roman" w:cs="Times New Roman"/>
          <w:sz w:val="24"/>
          <w:szCs w:val="24"/>
        </w:rPr>
        <w:t>·</w:t>
      </w:r>
      <w:r w:rsidRPr="00027C99">
        <w:rPr>
          <w:rFonts w:ascii="Times New Roman" w:hAnsi="Times New Roman" w:cs="Times New Roman"/>
          <w:sz w:val="24"/>
          <w:szCs w:val="24"/>
        </w:rPr>
        <w:t>克里斯坦森</w:t>
      </w:r>
      <w:r w:rsidRPr="00027C99">
        <w:rPr>
          <w:rFonts w:ascii="Times New Roman" w:hAnsi="Times New Roman" w:cs="Times New Roman"/>
          <w:sz w:val="24"/>
          <w:szCs w:val="24"/>
        </w:rPr>
        <w:t>( Clayton Christensen)</w:t>
      </w:r>
      <w:r w:rsidRPr="00027C99">
        <w:rPr>
          <w:rFonts w:ascii="Times New Roman" w:hAnsi="Times New Roman" w:cs="Times New Roman"/>
          <w:sz w:val="24"/>
          <w:szCs w:val="24"/>
        </w:rPr>
        <w:t>，（英语：</w:t>
      </w:r>
      <w:r w:rsidRPr="00027C99">
        <w:rPr>
          <w:rFonts w:ascii="Times New Roman" w:hAnsi="Times New Roman" w:cs="Times New Roman"/>
          <w:sz w:val="24"/>
          <w:szCs w:val="24"/>
        </w:rPr>
        <w:t>The innovator's dilemma: when new technologies cause great firms to fail</w:t>
      </w:r>
      <w:r w:rsidRPr="00027C99">
        <w:rPr>
          <w:rFonts w:ascii="Times New Roman" w:hAnsi="Times New Roman" w:cs="Times New Roman"/>
          <w:sz w:val="24"/>
          <w:szCs w:val="24"/>
        </w:rPr>
        <w:t>）</w:t>
      </w:r>
      <w:r w:rsidRPr="00027C99">
        <w:rPr>
          <w:rFonts w:ascii="Times New Roman" w:hAnsi="Times New Roman" w:cs="Times New Roman"/>
          <w:sz w:val="24"/>
          <w:szCs w:val="24"/>
        </w:rPr>
        <w:t xml:space="preserve"> 4. </w:t>
      </w:r>
      <w:r w:rsidRPr="00027C99">
        <w:rPr>
          <w:rFonts w:ascii="Times New Roman" w:hAnsi="Times New Roman" w:cs="Times New Roman"/>
          <w:sz w:val="24"/>
          <w:szCs w:val="24"/>
        </w:rPr>
        <w:t>《史蒂夫</w:t>
      </w:r>
      <w:r w:rsidRPr="00027C99">
        <w:rPr>
          <w:rFonts w:ascii="Times New Roman" w:hAnsi="Times New Roman" w:cs="Times New Roman"/>
          <w:sz w:val="24"/>
          <w:szCs w:val="24"/>
        </w:rPr>
        <w:t>•</w:t>
      </w:r>
      <w:r w:rsidRPr="00027C99">
        <w:rPr>
          <w:rFonts w:ascii="Times New Roman" w:hAnsi="Times New Roman" w:cs="Times New Roman"/>
          <w:sz w:val="24"/>
          <w:szCs w:val="24"/>
        </w:rPr>
        <w:t>乔布斯传》，沃尔特</w:t>
      </w:r>
      <w:r w:rsidRPr="00027C99">
        <w:rPr>
          <w:rFonts w:ascii="Times New Roman" w:hAnsi="Times New Roman" w:cs="Times New Roman"/>
          <w:sz w:val="24"/>
          <w:szCs w:val="24"/>
        </w:rPr>
        <w:t>·</w:t>
      </w:r>
      <w:r w:rsidRPr="00027C99">
        <w:rPr>
          <w:rFonts w:ascii="Times New Roman" w:hAnsi="Times New Roman" w:cs="Times New Roman"/>
          <w:sz w:val="24"/>
          <w:szCs w:val="24"/>
        </w:rPr>
        <w:t>艾萨克森</w:t>
      </w:r>
      <w:r w:rsidRPr="00027C99">
        <w:rPr>
          <w:rFonts w:ascii="Times New Roman" w:hAnsi="Times New Roman" w:cs="Times New Roman"/>
          <w:sz w:val="24"/>
          <w:szCs w:val="24"/>
        </w:rPr>
        <w:t>(Walter Isaacson)</w:t>
      </w:r>
      <w:r w:rsidRPr="00027C99">
        <w:rPr>
          <w:rFonts w:ascii="Times New Roman" w:hAnsi="Times New Roman" w:cs="Times New Roman"/>
          <w:sz w:val="24"/>
          <w:szCs w:val="24"/>
        </w:rPr>
        <w:t>，（英语：</w:t>
      </w:r>
      <w:r w:rsidRPr="00027C99">
        <w:rPr>
          <w:rFonts w:ascii="Times New Roman" w:hAnsi="Times New Roman" w:cs="Times New Roman"/>
          <w:sz w:val="24"/>
          <w:szCs w:val="24"/>
        </w:rPr>
        <w:t>Steve Jobs</w:t>
      </w:r>
      <w:r w:rsidRPr="00027C99">
        <w:rPr>
          <w:rFonts w:ascii="Times New Roman" w:hAnsi="Times New Roman" w:cs="Times New Roman"/>
          <w:sz w:val="24"/>
          <w:szCs w:val="24"/>
        </w:rPr>
        <w:t>）</w:t>
      </w:r>
      <w:r w:rsidRPr="00027C99">
        <w:rPr>
          <w:rFonts w:ascii="Times New Roman" w:hAnsi="Times New Roman" w:cs="Times New Roman"/>
          <w:sz w:val="24"/>
          <w:szCs w:val="24"/>
        </w:rPr>
        <w:t xml:space="preserve"> 5. The Billion-Dollar Startup Club, https://sslvpn.tsinghua.edu.cn/,DanaInfo=graphics.wsj.com+billion-dollar-club/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适用院系或专业：</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全校</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课程说明：</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每周一次的系列讲座课程，邀请顶尖的企业家、创新家等来清华与参与者分享智慧，在近距离的沟通中提升参与者的领导力。</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中文内容简介：</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创新创业基础</w:t>
      </w:r>
      <w:r w:rsidRPr="00027C99">
        <w:rPr>
          <w:rFonts w:ascii="Times New Roman" w:hAnsi="Times New Roman" w:cs="Times New Roman"/>
          <w:sz w:val="24"/>
          <w:szCs w:val="24"/>
        </w:rPr>
        <w:t>”</w:t>
      </w:r>
      <w:r w:rsidRPr="00027C99">
        <w:rPr>
          <w:rFonts w:ascii="Times New Roman" w:hAnsi="Times New Roman" w:cs="Times New Roman"/>
          <w:sz w:val="24"/>
          <w:szCs w:val="24"/>
        </w:rPr>
        <w:t>是每周一次的系列讲座课程。通过邀请我们佩服的企业家、创新家等来清华与参与者分享智慧，在近距离的沟通中提升参与者的领导力，努力达到</w:t>
      </w:r>
      <w:r w:rsidRPr="00027C99">
        <w:rPr>
          <w:rFonts w:ascii="Times New Roman" w:hAnsi="Times New Roman" w:cs="Times New Roman"/>
          <w:sz w:val="24"/>
          <w:szCs w:val="24"/>
        </w:rPr>
        <w:t>“</w:t>
      </w:r>
      <w:r w:rsidRPr="00027C99">
        <w:rPr>
          <w:rFonts w:ascii="Times New Roman" w:hAnsi="Times New Roman" w:cs="Times New Roman"/>
          <w:sz w:val="24"/>
          <w:szCs w:val="24"/>
        </w:rPr>
        <w:t>与君一席话，胜读十年书</w:t>
      </w:r>
      <w:r w:rsidRPr="00027C99">
        <w:rPr>
          <w:rFonts w:ascii="Times New Roman" w:hAnsi="Times New Roman" w:cs="Times New Roman"/>
          <w:sz w:val="24"/>
          <w:szCs w:val="24"/>
        </w:rPr>
        <w:t>”</w:t>
      </w:r>
      <w:r w:rsidRPr="00027C99">
        <w:rPr>
          <w:rFonts w:ascii="Times New Roman" w:hAnsi="Times New Roman" w:cs="Times New Roman"/>
          <w:sz w:val="24"/>
          <w:szCs w:val="24"/>
        </w:rPr>
        <w:t>的效果，创造</w:t>
      </w:r>
      <w:r w:rsidRPr="00027C99">
        <w:rPr>
          <w:rFonts w:ascii="Times New Roman" w:hAnsi="Times New Roman" w:cs="Times New Roman"/>
          <w:sz w:val="24"/>
          <w:szCs w:val="24"/>
        </w:rPr>
        <w:t>“</w:t>
      </w:r>
      <w:r w:rsidRPr="00027C99">
        <w:rPr>
          <w:rFonts w:ascii="Times New Roman" w:hAnsi="Times New Roman" w:cs="Times New Roman"/>
          <w:sz w:val="24"/>
          <w:szCs w:val="24"/>
        </w:rPr>
        <w:t>阅人无数，名师指路</w:t>
      </w:r>
      <w:r w:rsidRPr="00027C99">
        <w:rPr>
          <w:rFonts w:ascii="Times New Roman" w:hAnsi="Times New Roman" w:cs="Times New Roman"/>
          <w:sz w:val="24"/>
          <w:szCs w:val="24"/>
        </w:rPr>
        <w:t>”</w:t>
      </w:r>
      <w:r w:rsidRPr="00027C99">
        <w:rPr>
          <w:rFonts w:ascii="Times New Roman" w:hAnsi="Times New Roman" w:cs="Times New Roman"/>
          <w:sz w:val="24"/>
          <w:szCs w:val="24"/>
        </w:rPr>
        <w:t>的场合，促进参与者的职业发展。讲座的形式主要有一对一的嘉宾访谈，或由多名行业资深创业家、企业家参与的行业</w:t>
      </w:r>
      <w:r w:rsidRPr="00027C99">
        <w:rPr>
          <w:rFonts w:ascii="Times New Roman" w:hAnsi="Times New Roman" w:cs="Times New Roman"/>
          <w:sz w:val="24"/>
          <w:szCs w:val="24"/>
        </w:rPr>
        <w:t>Panel</w:t>
      </w:r>
      <w:r w:rsidRPr="00027C99">
        <w:rPr>
          <w:rFonts w:ascii="Times New Roman" w:hAnsi="Times New Roman" w:cs="Times New Roman"/>
          <w:sz w:val="24"/>
          <w:szCs w:val="24"/>
        </w:rPr>
        <w:t>。讲座的内容主要涉及成功创新创业个人的故事，成功创新创业的共性，创新创业生态环境的状况，创新创业热点的互动碰撞，在大企业内部开创革命性创新业务的经历，提升创新创业领导力的方法等。此外，学生还可以听取老师与助教的课程开发交流，摸索适合自己职业发展的方向、提升相关能力、与业内人士接触接受辅导，从而了解行业信息、明确职业方向、搭建人脉。</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t>英文内容简介：</w:t>
      </w:r>
      <w:r w:rsidR="00033542" w:rsidRPr="00027C99">
        <w:rPr>
          <w:rFonts w:ascii="Times New Roman" w:hAnsi="Times New Roman" w:cs="Times New Roman"/>
          <w:sz w:val="24"/>
          <w:szCs w:val="24"/>
        </w:rPr>
        <w:t xml:space="preserve">The content of this course covers the Syllabus of Entrepreneurship Foundation (for Trial Implementation)(Jiaogaoting[2012]No.4) issued by the General Office of the Ministry of Education. For more information, please visit </w:t>
      </w:r>
      <w:r w:rsidR="00033542" w:rsidRPr="00027C99">
        <w:rPr>
          <w:rFonts w:ascii="Times New Roman" w:hAnsi="Times New Roman" w:cs="Times New Roman"/>
          <w:sz w:val="24"/>
          <w:szCs w:val="24"/>
        </w:rPr>
        <w:lastRenderedPageBreak/>
        <w:t xml:space="preserve">https://sslvpn.tsinghua.edu.cn/,DanaInfo=cxcy.syu.edu.cn+info/1022/1025.htm. The teaching method combines theory and practice theory learning and case analyzing, group-based discussion and role play, experience imparting and entrepreneurship practice so that teaching, brainstorming and practice could be integrated in a balanced way. Students’ proactivity, initiative and creativity will be promoted significantly as well as teaching quality and level. --Simulating the real circumstance in entrepreneurship. Utilize the course as a real project to help students practice, learn theories, understand principles and rules of entrepreneurship as well as operation of startups. --Providing sound support. Provide essential support in accordance with requirements of the course, with a focus on stable internet access. --Exploring effective ways of practice. Utilize the course as a real project to put knowledge to good use. </w:t>
      </w:r>
    </w:p>
    <w:p w:rsidR="000052C8"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br w:type="page"/>
      </w:r>
    </w:p>
    <w:p w:rsidR="00A12AC1" w:rsidRPr="005D6C84" w:rsidRDefault="00A12AC1" w:rsidP="005D6C84">
      <w:pPr>
        <w:pStyle w:val="1"/>
        <w:rPr>
          <w:rStyle w:val="a3"/>
          <w:rFonts w:ascii="Times New Roman" w:hAnsi="Times New Roman" w:cs="Times New Roman"/>
          <w:b/>
          <w:sz w:val="24"/>
          <w:szCs w:val="24"/>
        </w:rPr>
      </w:pPr>
      <w:bookmarkStart w:id="30" w:name="_创新与创业：中国洞察"/>
      <w:bookmarkEnd w:id="30"/>
      <w:r w:rsidRPr="005D6C84">
        <w:rPr>
          <w:rStyle w:val="a3"/>
          <w:rFonts w:ascii="Times New Roman" w:hAnsi="Times New Roman" w:cs="Times New Roman" w:hint="eastAsia"/>
          <w:b/>
          <w:sz w:val="24"/>
          <w:szCs w:val="24"/>
        </w:rPr>
        <w:lastRenderedPageBreak/>
        <w:t>创新与创业：中国洞察</w:t>
      </w:r>
    </w:p>
    <w:p w:rsidR="00A12AC1" w:rsidRDefault="00A12AC1" w:rsidP="00A12AC1">
      <w:pPr>
        <w:widowControl/>
        <w:spacing w:afterLines="50" w:after="156"/>
        <w:jc w:val="left"/>
        <w:rPr>
          <w:rStyle w:val="a3"/>
          <w:rFonts w:ascii="Times New Roman" w:hAnsi="Times New Roman" w:cs="Times New Roman"/>
          <w:b w:val="0"/>
          <w:sz w:val="24"/>
          <w:szCs w:val="24"/>
        </w:rPr>
      </w:pPr>
      <w:r w:rsidRPr="00A12AC1">
        <w:rPr>
          <w:rStyle w:val="a3"/>
          <w:rFonts w:ascii="Times New Roman" w:hAnsi="Times New Roman" w:cs="Times New Roman" w:hint="eastAsia"/>
          <w:b w:val="0"/>
          <w:sz w:val="24"/>
          <w:szCs w:val="24"/>
        </w:rPr>
        <w:t>课程名：</w:t>
      </w:r>
      <w:r w:rsidRPr="00A12AC1">
        <w:rPr>
          <w:rStyle w:val="a3"/>
          <w:rFonts w:ascii="Times New Roman" w:hAnsi="Times New Roman" w:cs="Times New Roman" w:hint="eastAsia"/>
          <w:b w:val="0"/>
          <w:sz w:val="24"/>
          <w:szCs w:val="24"/>
        </w:rPr>
        <w:t xml:space="preserve">  </w:t>
      </w:r>
      <w:r w:rsidRPr="00A12AC1">
        <w:rPr>
          <w:rStyle w:val="a3"/>
          <w:rFonts w:ascii="Times New Roman" w:hAnsi="Times New Roman" w:cs="Times New Roman" w:hint="eastAsia"/>
          <w:b w:val="0"/>
          <w:sz w:val="24"/>
          <w:szCs w:val="24"/>
        </w:rPr>
        <w:t>创新与创业：中国洞察</w:t>
      </w:r>
      <w:r w:rsidRPr="00A12AC1">
        <w:rPr>
          <w:rStyle w:val="a3"/>
          <w:rFonts w:ascii="Times New Roman" w:hAnsi="Times New Roman" w:cs="Times New Roman" w:hint="eastAsia"/>
          <w:b w:val="0"/>
          <w:sz w:val="24"/>
          <w:szCs w:val="24"/>
        </w:rPr>
        <w:t xml:space="preserve">  </w:t>
      </w:r>
    </w:p>
    <w:p w:rsidR="00A12AC1" w:rsidRPr="00A12AC1" w:rsidRDefault="00A12AC1" w:rsidP="00A12AC1">
      <w:pPr>
        <w:widowControl/>
        <w:spacing w:afterLines="50" w:after="156"/>
        <w:jc w:val="left"/>
        <w:rPr>
          <w:rStyle w:val="a3"/>
          <w:rFonts w:ascii="Times New Roman" w:hAnsi="Times New Roman" w:cs="Times New Roman"/>
          <w:b w:val="0"/>
          <w:sz w:val="24"/>
          <w:szCs w:val="24"/>
        </w:rPr>
      </w:pPr>
      <w:r w:rsidRPr="00A12AC1">
        <w:rPr>
          <w:rStyle w:val="a3"/>
          <w:rFonts w:ascii="Times New Roman" w:hAnsi="Times New Roman" w:cs="Times New Roman" w:hint="eastAsia"/>
          <w:b w:val="0"/>
          <w:sz w:val="24"/>
          <w:szCs w:val="24"/>
        </w:rPr>
        <w:t>英文课程名：</w:t>
      </w:r>
      <w:r w:rsidRPr="00A12AC1">
        <w:rPr>
          <w:rStyle w:val="a3"/>
          <w:rFonts w:ascii="Times New Roman" w:hAnsi="Times New Roman" w:cs="Times New Roman" w:hint="eastAsia"/>
          <w:b w:val="0"/>
          <w:sz w:val="24"/>
          <w:szCs w:val="24"/>
        </w:rPr>
        <w:t xml:space="preserve">  Innovation and Entrepreneurship: insight from China  </w:t>
      </w:r>
    </w:p>
    <w:p w:rsidR="00A12AC1" w:rsidRDefault="00A12AC1" w:rsidP="00A12AC1">
      <w:pPr>
        <w:widowControl/>
        <w:spacing w:afterLines="50" w:after="156"/>
        <w:jc w:val="left"/>
        <w:rPr>
          <w:rStyle w:val="a3"/>
          <w:rFonts w:ascii="Times New Roman" w:hAnsi="Times New Roman" w:cs="Times New Roman"/>
          <w:b w:val="0"/>
          <w:sz w:val="24"/>
          <w:szCs w:val="24"/>
        </w:rPr>
      </w:pPr>
      <w:r w:rsidRPr="00A12AC1">
        <w:rPr>
          <w:rStyle w:val="a3"/>
          <w:rFonts w:ascii="Times New Roman" w:hAnsi="Times New Roman" w:cs="Times New Roman" w:hint="eastAsia"/>
          <w:b w:val="0"/>
          <w:sz w:val="24"/>
          <w:szCs w:val="24"/>
        </w:rPr>
        <w:t>开课单位：</w:t>
      </w:r>
      <w:r w:rsidRPr="00A12AC1">
        <w:rPr>
          <w:rStyle w:val="a3"/>
          <w:rFonts w:ascii="Times New Roman" w:hAnsi="Times New Roman" w:cs="Times New Roman" w:hint="eastAsia"/>
          <w:b w:val="0"/>
          <w:sz w:val="24"/>
          <w:szCs w:val="24"/>
        </w:rPr>
        <w:t xml:space="preserve">  </w:t>
      </w:r>
      <w:r w:rsidRPr="00A12AC1">
        <w:rPr>
          <w:rStyle w:val="a3"/>
          <w:rFonts w:ascii="Times New Roman" w:hAnsi="Times New Roman" w:cs="Times New Roman" w:hint="eastAsia"/>
          <w:b w:val="0"/>
          <w:sz w:val="24"/>
          <w:szCs w:val="24"/>
        </w:rPr>
        <w:t>经济管理学院</w:t>
      </w:r>
      <w:r w:rsidRPr="00A12AC1">
        <w:rPr>
          <w:rStyle w:val="a3"/>
          <w:rFonts w:ascii="Times New Roman" w:hAnsi="Times New Roman" w:cs="Times New Roman" w:hint="eastAsia"/>
          <w:b w:val="0"/>
          <w:sz w:val="24"/>
          <w:szCs w:val="24"/>
        </w:rPr>
        <w:t xml:space="preserve">  </w:t>
      </w:r>
    </w:p>
    <w:p w:rsidR="00A12AC1" w:rsidRPr="00A12AC1" w:rsidRDefault="00A12AC1" w:rsidP="00A12AC1">
      <w:pPr>
        <w:widowControl/>
        <w:spacing w:afterLines="50" w:after="156"/>
        <w:jc w:val="left"/>
        <w:rPr>
          <w:rStyle w:val="a3"/>
          <w:rFonts w:ascii="Times New Roman" w:hAnsi="Times New Roman" w:cs="Times New Roman"/>
          <w:b w:val="0"/>
          <w:sz w:val="24"/>
          <w:szCs w:val="24"/>
        </w:rPr>
      </w:pPr>
      <w:r>
        <w:rPr>
          <w:rStyle w:val="a3"/>
          <w:rFonts w:ascii="Times New Roman" w:hAnsi="Times New Roman" w:cs="Times New Roman" w:hint="eastAsia"/>
          <w:b w:val="0"/>
          <w:sz w:val="24"/>
          <w:szCs w:val="24"/>
        </w:rPr>
        <w:t>课程号：</w:t>
      </w:r>
      <w:r w:rsidRPr="00A12AC1">
        <w:rPr>
          <w:rStyle w:val="a3"/>
          <w:rFonts w:ascii="Times New Roman" w:hAnsi="Times New Roman" w:cs="Times New Roman"/>
          <w:b w:val="0"/>
          <w:sz w:val="24"/>
          <w:szCs w:val="24"/>
        </w:rPr>
        <w:t>60510312</w:t>
      </w:r>
      <w:r w:rsidRPr="00A12AC1">
        <w:rPr>
          <w:rStyle w:val="a3"/>
          <w:rFonts w:ascii="Times New Roman" w:hAnsi="Times New Roman" w:cs="Times New Roman" w:hint="eastAsia"/>
          <w:b w:val="0"/>
          <w:sz w:val="24"/>
          <w:szCs w:val="24"/>
        </w:rPr>
        <w:t xml:space="preserve">  </w:t>
      </w:r>
    </w:p>
    <w:p w:rsidR="00A12AC1" w:rsidRPr="00A12AC1" w:rsidRDefault="00A12AC1" w:rsidP="00A12AC1">
      <w:pPr>
        <w:widowControl/>
        <w:spacing w:afterLines="50" w:after="156"/>
        <w:jc w:val="left"/>
        <w:rPr>
          <w:rStyle w:val="a3"/>
          <w:rFonts w:ascii="Times New Roman" w:hAnsi="Times New Roman" w:cs="Times New Roman"/>
          <w:b w:val="0"/>
          <w:sz w:val="24"/>
          <w:szCs w:val="24"/>
        </w:rPr>
      </w:pPr>
      <w:r w:rsidRPr="00A12AC1">
        <w:rPr>
          <w:rStyle w:val="a3"/>
          <w:rFonts w:ascii="Times New Roman" w:hAnsi="Times New Roman" w:cs="Times New Roman" w:hint="eastAsia"/>
          <w:b w:val="0"/>
          <w:sz w:val="24"/>
          <w:szCs w:val="24"/>
        </w:rPr>
        <w:t>教学目的：</w:t>
      </w:r>
      <w:r w:rsidRPr="00A12AC1">
        <w:rPr>
          <w:rStyle w:val="a3"/>
          <w:rFonts w:ascii="Times New Roman" w:hAnsi="Times New Roman" w:cs="Times New Roman" w:hint="eastAsia"/>
          <w:b w:val="0"/>
          <w:sz w:val="24"/>
          <w:szCs w:val="24"/>
        </w:rPr>
        <w:t xml:space="preserve">  </w:t>
      </w:r>
      <w:r w:rsidRPr="00A12AC1">
        <w:rPr>
          <w:rStyle w:val="a3"/>
          <w:rFonts w:ascii="Times New Roman" w:hAnsi="Times New Roman" w:cs="Times New Roman" w:hint="eastAsia"/>
          <w:b w:val="0"/>
          <w:sz w:val="24"/>
          <w:szCs w:val="24"/>
        </w:rPr>
        <w:t>选择“创业进行时“的知名成功企业，基于鲜活案例教学、现场教学，旨在提高学生正确思考问题和有效解决问题的能力。通过与领军企业企业家（创始人）的深入交流，旨在培养学生成为兼具专业知识、成熟驾驭创新创业过程的能力、国际视野以及高度社会责任感的未来领袖。</w:t>
      </w:r>
      <w:r w:rsidRPr="00A12AC1">
        <w:rPr>
          <w:rStyle w:val="a3"/>
          <w:rFonts w:ascii="Times New Roman" w:hAnsi="Times New Roman" w:cs="Times New Roman" w:hint="eastAsia"/>
          <w:b w:val="0"/>
          <w:sz w:val="24"/>
          <w:szCs w:val="24"/>
        </w:rPr>
        <w:t xml:space="preserve">  </w:t>
      </w:r>
    </w:p>
    <w:p w:rsidR="00A12AC1" w:rsidRPr="00A12AC1" w:rsidRDefault="00A12AC1" w:rsidP="00A12AC1">
      <w:pPr>
        <w:widowControl/>
        <w:spacing w:afterLines="50" w:after="156"/>
        <w:jc w:val="left"/>
        <w:rPr>
          <w:rStyle w:val="a3"/>
          <w:rFonts w:ascii="Times New Roman" w:hAnsi="Times New Roman" w:cs="Times New Roman"/>
          <w:b w:val="0"/>
          <w:sz w:val="24"/>
          <w:szCs w:val="24"/>
        </w:rPr>
      </w:pPr>
      <w:r w:rsidRPr="00A12AC1">
        <w:rPr>
          <w:rStyle w:val="a3"/>
          <w:rFonts w:ascii="Times New Roman" w:hAnsi="Times New Roman" w:cs="Times New Roman" w:hint="eastAsia"/>
          <w:b w:val="0"/>
          <w:sz w:val="24"/>
          <w:szCs w:val="24"/>
        </w:rPr>
        <w:t>教学方式：</w:t>
      </w:r>
      <w:r w:rsidRPr="00A12AC1">
        <w:rPr>
          <w:rStyle w:val="a3"/>
          <w:rFonts w:ascii="Times New Roman" w:hAnsi="Times New Roman" w:cs="Times New Roman" w:hint="eastAsia"/>
          <w:b w:val="0"/>
          <w:sz w:val="24"/>
          <w:szCs w:val="24"/>
        </w:rPr>
        <w:t xml:space="preserve">  </w:t>
      </w:r>
      <w:r w:rsidRPr="00A12AC1">
        <w:rPr>
          <w:rStyle w:val="a3"/>
          <w:rFonts w:ascii="Times New Roman" w:hAnsi="Times New Roman" w:cs="Times New Roman" w:hint="eastAsia"/>
          <w:b w:val="0"/>
          <w:sz w:val="24"/>
          <w:szCs w:val="24"/>
        </w:rPr>
        <w:t>实践</w:t>
      </w:r>
      <w:r w:rsidRPr="00A12AC1">
        <w:rPr>
          <w:rStyle w:val="a3"/>
          <w:rFonts w:ascii="Times New Roman" w:hAnsi="Times New Roman" w:cs="Times New Roman" w:hint="eastAsia"/>
          <w:b w:val="0"/>
          <w:sz w:val="24"/>
          <w:szCs w:val="24"/>
        </w:rPr>
        <w:t xml:space="preserve">  </w:t>
      </w:r>
    </w:p>
    <w:p w:rsidR="00A12AC1" w:rsidRPr="00A12AC1" w:rsidRDefault="00A12AC1" w:rsidP="00A12AC1">
      <w:pPr>
        <w:widowControl/>
        <w:spacing w:afterLines="50" w:after="156"/>
        <w:jc w:val="left"/>
        <w:rPr>
          <w:rStyle w:val="a3"/>
          <w:rFonts w:ascii="Times New Roman" w:hAnsi="Times New Roman" w:cs="Times New Roman"/>
          <w:b w:val="0"/>
          <w:sz w:val="24"/>
          <w:szCs w:val="24"/>
        </w:rPr>
      </w:pPr>
      <w:r w:rsidRPr="00A12AC1">
        <w:rPr>
          <w:rStyle w:val="a3"/>
          <w:rFonts w:ascii="Times New Roman" w:hAnsi="Times New Roman" w:cs="Times New Roman" w:hint="eastAsia"/>
          <w:b w:val="0"/>
          <w:sz w:val="24"/>
          <w:szCs w:val="24"/>
        </w:rPr>
        <w:t>授课语种：</w:t>
      </w:r>
      <w:r w:rsidRPr="00A12AC1">
        <w:rPr>
          <w:rStyle w:val="a3"/>
          <w:rFonts w:ascii="Times New Roman" w:hAnsi="Times New Roman" w:cs="Times New Roman" w:hint="eastAsia"/>
          <w:b w:val="0"/>
          <w:sz w:val="24"/>
          <w:szCs w:val="24"/>
        </w:rPr>
        <w:t xml:space="preserve">  </w:t>
      </w:r>
      <w:r w:rsidRPr="00A12AC1">
        <w:rPr>
          <w:rStyle w:val="a3"/>
          <w:rFonts w:ascii="Times New Roman" w:hAnsi="Times New Roman" w:cs="Times New Roman" w:hint="eastAsia"/>
          <w:b w:val="0"/>
          <w:sz w:val="24"/>
          <w:szCs w:val="24"/>
        </w:rPr>
        <w:t>中文</w:t>
      </w:r>
      <w:r w:rsidRPr="00A12AC1">
        <w:rPr>
          <w:rStyle w:val="a3"/>
          <w:rFonts w:ascii="Times New Roman" w:hAnsi="Times New Roman" w:cs="Times New Roman" w:hint="eastAsia"/>
          <w:b w:val="0"/>
          <w:sz w:val="24"/>
          <w:szCs w:val="24"/>
        </w:rPr>
        <w:t xml:space="preserve">     </w:t>
      </w:r>
    </w:p>
    <w:p w:rsidR="00A12AC1" w:rsidRPr="00A12AC1" w:rsidRDefault="00A12AC1" w:rsidP="00A12AC1">
      <w:pPr>
        <w:widowControl/>
        <w:spacing w:afterLines="50" w:after="156"/>
        <w:jc w:val="left"/>
        <w:rPr>
          <w:rStyle w:val="a3"/>
          <w:rFonts w:ascii="Times New Roman" w:hAnsi="Times New Roman" w:cs="Times New Roman"/>
          <w:b w:val="0"/>
          <w:sz w:val="24"/>
          <w:szCs w:val="24"/>
        </w:rPr>
      </w:pPr>
      <w:r w:rsidRPr="00A12AC1">
        <w:rPr>
          <w:rStyle w:val="a3"/>
          <w:rFonts w:ascii="Times New Roman" w:hAnsi="Times New Roman" w:cs="Times New Roman" w:hint="eastAsia"/>
          <w:b w:val="0"/>
          <w:sz w:val="24"/>
          <w:szCs w:val="24"/>
        </w:rPr>
        <w:t>学分：</w:t>
      </w:r>
      <w:r w:rsidRPr="00A12AC1">
        <w:rPr>
          <w:rStyle w:val="a3"/>
          <w:rFonts w:ascii="Times New Roman" w:hAnsi="Times New Roman" w:cs="Times New Roman" w:hint="eastAsia"/>
          <w:b w:val="0"/>
          <w:sz w:val="24"/>
          <w:szCs w:val="24"/>
        </w:rPr>
        <w:t xml:space="preserve">  2  </w:t>
      </w:r>
    </w:p>
    <w:p w:rsidR="00A12AC1" w:rsidRPr="00A12AC1" w:rsidRDefault="00A12AC1" w:rsidP="00A12AC1">
      <w:pPr>
        <w:widowControl/>
        <w:spacing w:afterLines="50" w:after="156"/>
        <w:jc w:val="left"/>
        <w:rPr>
          <w:rStyle w:val="a3"/>
          <w:rFonts w:ascii="Times New Roman" w:hAnsi="Times New Roman" w:cs="Times New Roman"/>
          <w:b w:val="0"/>
          <w:sz w:val="24"/>
          <w:szCs w:val="24"/>
        </w:rPr>
      </w:pPr>
      <w:r w:rsidRPr="00A12AC1">
        <w:rPr>
          <w:rStyle w:val="a3"/>
          <w:rFonts w:ascii="Times New Roman" w:hAnsi="Times New Roman" w:cs="Times New Roman" w:hint="eastAsia"/>
          <w:b w:val="0"/>
          <w:sz w:val="24"/>
          <w:szCs w:val="24"/>
        </w:rPr>
        <w:t>教材：</w:t>
      </w:r>
      <w:r w:rsidRPr="00A12AC1">
        <w:rPr>
          <w:rStyle w:val="a3"/>
          <w:rFonts w:ascii="Times New Roman" w:hAnsi="Times New Roman" w:cs="Times New Roman" w:hint="eastAsia"/>
          <w:b w:val="0"/>
          <w:sz w:val="24"/>
          <w:szCs w:val="24"/>
        </w:rPr>
        <w:t xml:space="preserve">  1. </w:t>
      </w:r>
      <w:r w:rsidRPr="00A12AC1">
        <w:rPr>
          <w:rStyle w:val="a3"/>
          <w:rFonts w:ascii="Times New Roman" w:hAnsi="Times New Roman" w:cs="Times New Roman" w:hint="eastAsia"/>
          <w:b w:val="0"/>
          <w:sz w:val="24"/>
          <w:szCs w:val="24"/>
        </w:rPr>
        <w:t>斯科特·</w:t>
      </w:r>
      <w:r w:rsidRPr="00A12AC1">
        <w:rPr>
          <w:rStyle w:val="a3"/>
          <w:rFonts w:ascii="Times New Roman" w:hAnsi="Times New Roman" w:cs="Times New Roman" w:hint="eastAsia"/>
          <w:b w:val="0"/>
          <w:sz w:val="24"/>
          <w:szCs w:val="24"/>
        </w:rPr>
        <w:t>A</w:t>
      </w:r>
      <w:r w:rsidRPr="00A12AC1">
        <w:rPr>
          <w:rStyle w:val="a3"/>
          <w:rFonts w:ascii="Times New Roman" w:hAnsi="Times New Roman" w:cs="Times New Roman" w:hint="eastAsia"/>
          <w:b w:val="0"/>
          <w:sz w:val="24"/>
          <w:szCs w:val="24"/>
        </w:rPr>
        <w:t>·沙恩，寻找创业沃土，中国人民大学出版社，</w:t>
      </w:r>
      <w:r w:rsidRPr="00A12AC1">
        <w:rPr>
          <w:rStyle w:val="a3"/>
          <w:rFonts w:ascii="Times New Roman" w:hAnsi="Times New Roman" w:cs="Times New Roman" w:hint="eastAsia"/>
          <w:b w:val="0"/>
          <w:sz w:val="24"/>
          <w:szCs w:val="24"/>
        </w:rPr>
        <w:t>2005</w:t>
      </w:r>
      <w:r w:rsidRPr="00A12AC1">
        <w:rPr>
          <w:rStyle w:val="a3"/>
          <w:rFonts w:ascii="Times New Roman" w:hAnsi="Times New Roman" w:cs="Times New Roman" w:hint="eastAsia"/>
          <w:b w:val="0"/>
          <w:sz w:val="24"/>
          <w:szCs w:val="24"/>
        </w:rPr>
        <w:t>年</w:t>
      </w:r>
      <w:r w:rsidRPr="00A12AC1">
        <w:rPr>
          <w:rStyle w:val="a3"/>
          <w:rFonts w:ascii="Times New Roman" w:hAnsi="Times New Roman" w:cs="Times New Roman" w:hint="eastAsia"/>
          <w:b w:val="0"/>
          <w:sz w:val="24"/>
          <w:szCs w:val="24"/>
        </w:rPr>
        <w:t xml:space="preserve"> 2. Peter Thiel</w:t>
      </w:r>
      <w:r w:rsidRPr="00A12AC1">
        <w:rPr>
          <w:rStyle w:val="a3"/>
          <w:rFonts w:ascii="Times New Roman" w:hAnsi="Times New Roman" w:cs="Times New Roman" w:hint="eastAsia"/>
          <w:b w:val="0"/>
          <w:sz w:val="24"/>
          <w:szCs w:val="24"/>
        </w:rPr>
        <w:t>，从</w:t>
      </w:r>
      <w:r w:rsidRPr="00A12AC1">
        <w:rPr>
          <w:rStyle w:val="a3"/>
          <w:rFonts w:ascii="Times New Roman" w:hAnsi="Times New Roman" w:cs="Times New Roman" w:hint="eastAsia"/>
          <w:b w:val="0"/>
          <w:sz w:val="24"/>
          <w:szCs w:val="24"/>
        </w:rPr>
        <w:t>0</w:t>
      </w:r>
      <w:r w:rsidRPr="00A12AC1">
        <w:rPr>
          <w:rStyle w:val="a3"/>
          <w:rFonts w:ascii="Times New Roman" w:hAnsi="Times New Roman" w:cs="Times New Roman" w:hint="eastAsia"/>
          <w:b w:val="0"/>
          <w:sz w:val="24"/>
          <w:szCs w:val="24"/>
        </w:rPr>
        <w:t>到</w:t>
      </w:r>
      <w:r w:rsidRPr="00A12AC1">
        <w:rPr>
          <w:rStyle w:val="a3"/>
          <w:rFonts w:ascii="Times New Roman" w:hAnsi="Times New Roman" w:cs="Times New Roman" w:hint="eastAsia"/>
          <w:b w:val="0"/>
          <w:sz w:val="24"/>
          <w:szCs w:val="24"/>
        </w:rPr>
        <w:t>1</w:t>
      </w:r>
      <w:r w:rsidRPr="00A12AC1">
        <w:rPr>
          <w:rStyle w:val="a3"/>
          <w:rFonts w:ascii="Times New Roman" w:hAnsi="Times New Roman" w:cs="Times New Roman" w:hint="eastAsia"/>
          <w:b w:val="0"/>
          <w:sz w:val="24"/>
          <w:szCs w:val="24"/>
        </w:rPr>
        <w:t>，中信出版社，</w:t>
      </w:r>
      <w:r w:rsidRPr="00A12AC1">
        <w:rPr>
          <w:rStyle w:val="a3"/>
          <w:rFonts w:ascii="Times New Roman" w:hAnsi="Times New Roman" w:cs="Times New Roman" w:hint="eastAsia"/>
          <w:b w:val="0"/>
          <w:sz w:val="24"/>
          <w:szCs w:val="24"/>
        </w:rPr>
        <w:t>2015</w:t>
      </w:r>
      <w:r w:rsidRPr="00A12AC1">
        <w:rPr>
          <w:rStyle w:val="a3"/>
          <w:rFonts w:ascii="Times New Roman" w:hAnsi="Times New Roman" w:cs="Times New Roman" w:hint="eastAsia"/>
          <w:b w:val="0"/>
          <w:sz w:val="24"/>
          <w:szCs w:val="24"/>
        </w:rPr>
        <w:t>年</w:t>
      </w:r>
      <w:r w:rsidRPr="00A12AC1">
        <w:rPr>
          <w:rStyle w:val="a3"/>
          <w:rFonts w:ascii="Times New Roman" w:hAnsi="Times New Roman" w:cs="Times New Roman" w:hint="eastAsia"/>
          <w:b w:val="0"/>
          <w:sz w:val="24"/>
          <w:szCs w:val="24"/>
        </w:rPr>
        <w:t xml:space="preserve">  </w:t>
      </w:r>
    </w:p>
    <w:p w:rsidR="00A12AC1" w:rsidRPr="00A12AC1" w:rsidRDefault="00A12AC1" w:rsidP="00A12AC1">
      <w:pPr>
        <w:widowControl/>
        <w:spacing w:afterLines="50" w:after="156"/>
        <w:jc w:val="left"/>
        <w:rPr>
          <w:rStyle w:val="a3"/>
          <w:rFonts w:ascii="Times New Roman" w:hAnsi="Times New Roman" w:cs="Times New Roman"/>
          <w:b w:val="0"/>
          <w:sz w:val="24"/>
          <w:szCs w:val="24"/>
        </w:rPr>
      </w:pPr>
      <w:r w:rsidRPr="00A12AC1">
        <w:rPr>
          <w:rStyle w:val="a3"/>
          <w:rFonts w:ascii="Times New Roman" w:hAnsi="Times New Roman" w:cs="Times New Roman" w:hint="eastAsia"/>
          <w:b w:val="0"/>
          <w:sz w:val="24"/>
          <w:szCs w:val="24"/>
        </w:rPr>
        <w:t>参考书：</w:t>
      </w:r>
      <w:r w:rsidRPr="00A12AC1">
        <w:rPr>
          <w:rStyle w:val="a3"/>
          <w:rFonts w:ascii="Times New Roman" w:hAnsi="Times New Roman" w:cs="Times New Roman" w:hint="eastAsia"/>
          <w:b w:val="0"/>
          <w:sz w:val="24"/>
          <w:szCs w:val="24"/>
        </w:rPr>
        <w:t xml:space="preserve">  1</w:t>
      </w:r>
      <w:r w:rsidRPr="00A12AC1">
        <w:rPr>
          <w:rStyle w:val="a3"/>
          <w:rFonts w:ascii="Times New Roman" w:hAnsi="Times New Roman" w:cs="Times New Roman" w:hint="eastAsia"/>
          <w:b w:val="0"/>
          <w:sz w:val="24"/>
          <w:szCs w:val="24"/>
        </w:rPr>
        <w:t>．</w:t>
      </w:r>
      <w:r w:rsidRPr="00A12AC1">
        <w:rPr>
          <w:rStyle w:val="a3"/>
          <w:rFonts w:ascii="Times New Roman" w:hAnsi="Times New Roman" w:cs="Times New Roman" w:hint="eastAsia"/>
          <w:b w:val="0"/>
          <w:sz w:val="24"/>
          <w:szCs w:val="24"/>
        </w:rPr>
        <w:t xml:space="preserve"> Tom Byers</w:t>
      </w:r>
      <w:r w:rsidRPr="00A12AC1">
        <w:rPr>
          <w:rStyle w:val="a3"/>
          <w:rFonts w:ascii="Times New Roman" w:hAnsi="Times New Roman" w:cs="Times New Roman" w:hint="eastAsia"/>
          <w:b w:val="0"/>
          <w:sz w:val="24"/>
          <w:szCs w:val="24"/>
        </w:rPr>
        <w:t>，创业的轨迹，中国人民大学出版社，</w:t>
      </w:r>
      <w:r w:rsidRPr="00A12AC1">
        <w:rPr>
          <w:rStyle w:val="a3"/>
          <w:rFonts w:ascii="Times New Roman" w:hAnsi="Times New Roman" w:cs="Times New Roman" w:hint="eastAsia"/>
          <w:b w:val="0"/>
          <w:sz w:val="24"/>
          <w:szCs w:val="24"/>
        </w:rPr>
        <w:t xml:space="preserve">2012 </w:t>
      </w:r>
      <w:r w:rsidRPr="00A12AC1">
        <w:rPr>
          <w:rStyle w:val="a3"/>
          <w:rFonts w:ascii="Times New Roman" w:hAnsi="Times New Roman" w:cs="Times New Roman" w:hint="eastAsia"/>
          <w:b w:val="0"/>
          <w:sz w:val="24"/>
          <w:szCs w:val="24"/>
        </w:rPr>
        <w:t>年</w:t>
      </w:r>
      <w:r w:rsidRPr="00A12AC1">
        <w:rPr>
          <w:rStyle w:val="a3"/>
          <w:rFonts w:ascii="Times New Roman" w:hAnsi="Times New Roman" w:cs="Times New Roman" w:hint="eastAsia"/>
          <w:b w:val="0"/>
          <w:sz w:val="24"/>
          <w:szCs w:val="24"/>
        </w:rPr>
        <w:t xml:space="preserve"> 2</w:t>
      </w:r>
      <w:r w:rsidRPr="00A12AC1">
        <w:rPr>
          <w:rStyle w:val="a3"/>
          <w:rFonts w:ascii="Times New Roman" w:hAnsi="Times New Roman" w:cs="Times New Roman" w:hint="eastAsia"/>
          <w:b w:val="0"/>
          <w:sz w:val="24"/>
          <w:szCs w:val="24"/>
        </w:rPr>
        <w:t>．</w:t>
      </w:r>
      <w:r w:rsidRPr="00A12AC1">
        <w:rPr>
          <w:rStyle w:val="a3"/>
          <w:rFonts w:ascii="Times New Roman" w:hAnsi="Times New Roman" w:cs="Times New Roman" w:hint="eastAsia"/>
          <w:b w:val="0"/>
          <w:sz w:val="24"/>
          <w:szCs w:val="24"/>
        </w:rPr>
        <w:t xml:space="preserve"> Steve Blank</w:t>
      </w:r>
      <w:r w:rsidRPr="00A12AC1">
        <w:rPr>
          <w:rStyle w:val="a3"/>
          <w:rFonts w:ascii="Times New Roman" w:hAnsi="Times New Roman" w:cs="Times New Roman" w:hint="eastAsia"/>
          <w:b w:val="0"/>
          <w:sz w:val="24"/>
          <w:szCs w:val="24"/>
        </w:rPr>
        <w:t>，创业者手册，机械工业出版社，</w:t>
      </w:r>
      <w:r w:rsidRPr="00A12AC1">
        <w:rPr>
          <w:rStyle w:val="a3"/>
          <w:rFonts w:ascii="Times New Roman" w:hAnsi="Times New Roman" w:cs="Times New Roman" w:hint="eastAsia"/>
          <w:b w:val="0"/>
          <w:sz w:val="24"/>
          <w:szCs w:val="24"/>
        </w:rPr>
        <w:t xml:space="preserve">2012 </w:t>
      </w:r>
      <w:r w:rsidRPr="00A12AC1">
        <w:rPr>
          <w:rStyle w:val="a3"/>
          <w:rFonts w:ascii="Times New Roman" w:hAnsi="Times New Roman" w:cs="Times New Roman" w:hint="eastAsia"/>
          <w:b w:val="0"/>
          <w:sz w:val="24"/>
          <w:szCs w:val="24"/>
        </w:rPr>
        <w:t>年</w:t>
      </w:r>
      <w:r w:rsidRPr="00A12AC1">
        <w:rPr>
          <w:rStyle w:val="a3"/>
          <w:rFonts w:ascii="Times New Roman" w:hAnsi="Times New Roman" w:cs="Times New Roman" w:hint="eastAsia"/>
          <w:b w:val="0"/>
          <w:sz w:val="24"/>
          <w:szCs w:val="24"/>
        </w:rPr>
        <w:t xml:space="preserve">  </w:t>
      </w:r>
    </w:p>
    <w:p w:rsidR="00A12AC1" w:rsidRPr="00A12AC1" w:rsidRDefault="00A12AC1" w:rsidP="00A12AC1">
      <w:pPr>
        <w:widowControl/>
        <w:spacing w:afterLines="50" w:after="156"/>
        <w:jc w:val="left"/>
        <w:rPr>
          <w:rStyle w:val="a3"/>
          <w:rFonts w:ascii="Times New Roman" w:hAnsi="Times New Roman" w:cs="Times New Roman"/>
          <w:b w:val="0"/>
          <w:sz w:val="24"/>
          <w:szCs w:val="24"/>
        </w:rPr>
      </w:pPr>
      <w:r w:rsidRPr="00A12AC1">
        <w:rPr>
          <w:rStyle w:val="a3"/>
          <w:rFonts w:ascii="Times New Roman" w:hAnsi="Times New Roman" w:cs="Times New Roman" w:hint="eastAsia"/>
          <w:b w:val="0"/>
          <w:sz w:val="24"/>
          <w:szCs w:val="24"/>
        </w:rPr>
        <w:t>适用院系或专业：</w:t>
      </w:r>
      <w:r w:rsidRPr="00A12AC1">
        <w:rPr>
          <w:rStyle w:val="a3"/>
          <w:rFonts w:ascii="Times New Roman" w:hAnsi="Times New Roman" w:cs="Times New Roman" w:hint="eastAsia"/>
          <w:b w:val="0"/>
          <w:sz w:val="24"/>
          <w:szCs w:val="24"/>
        </w:rPr>
        <w:t xml:space="preserve">  </w:t>
      </w:r>
      <w:r w:rsidRPr="00A12AC1">
        <w:rPr>
          <w:rStyle w:val="a3"/>
          <w:rFonts w:ascii="Times New Roman" w:hAnsi="Times New Roman" w:cs="Times New Roman" w:hint="eastAsia"/>
          <w:b w:val="0"/>
          <w:sz w:val="24"/>
          <w:szCs w:val="24"/>
        </w:rPr>
        <w:t>全校学生</w:t>
      </w:r>
      <w:r w:rsidRPr="00A12AC1">
        <w:rPr>
          <w:rStyle w:val="a3"/>
          <w:rFonts w:ascii="Times New Roman" w:hAnsi="Times New Roman" w:cs="Times New Roman" w:hint="eastAsia"/>
          <w:b w:val="0"/>
          <w:sz w:val="24"/>
          <w:szCs w:val="24"/>
        </w:rPr>
        <w:t xml:space="preserve">  </w:t>
      </w:r>
    </w:p>
    <w:p w:rsidR="00A12AC1" w:rsidRPr="00A12AC1" w:rsidRDefault="00A12AC1" w:rsidP="00A12AC1">
      <w:pPr>
        <w:widowControl/>
        <w:spacing w:afterLines="50" w:after="156"/>
        <w:jc w:val="left"/>
        <w:rPr>
          <w:rStyle w:val="a3"/>
          <w:rFonts w:ascii="Times New Roman" w:hAnsi="Times New Roman" w:cs="Times New Roman"/>
          <w:b w:val="0"/>
          <w:sz w:val="24"/>
          <w:szCs w:val="24"/>
        </w:rPr>
      </w:pPr>
      <w:r w:rsidRPr="00A12AC1">
        <w:rPr>
          <w:rStyle w:val="a3"/>
          <w:rFonts w:ascii="Times New Roman" w:hAnsi="Times New Roman" w:cs="Times New Roman" w:hint="eastAsia"/>
          <w:b w:val="0"/>
          <w:sz w:val="24"/>
          <w:szCs w:val="24"/>
        </w:rPr>
        <w:t>课程说明：</w:t>
      </w:r>
      <w:r w:rsidRPr="00A12AC1">
        <w:rPr>
          <w:rStyle w:val="a3"/>
          <w:rFonts w:ascii="Times New Roman" w:hAnsi="Times New Roman" w:cs="Times New Roman" w:hint="eastAsia"/>
          <w:b w:val="0"/>
          <w:sz w:val="24"/>
          <w:szCs w:val="24"/>
        </w:rPr>
        <w:t xml:space="preserve">  </w:t>
      </w:r>
      <w:r w:rsidRPr="00A12AC1">
        <w:rPr>
          <w:rStyle w:val="a3"/>
          <w:rFonts w:ascii="Times New Roman" w:hAnsi="Times New Roman" w:cs="Times New Roman" w:hint="eastAsia"/>
          <w:b w:val="0"/>
          <w:sz w:val="24"/>
          <w:szCs w:val="24"/>
        </w:rPr>
        <w:t>该课程作为研究生学术与职业素养课程之一</w:t>
      </w:r>
      <w:r w:rsidRPr="00A12AC1">
        <w:rPr>
          <w:rStyle w:val="a3"/>
          <w:rFonts w:ascii="Times New Roman" w:hAnsi="Times New Roman" w:cs="Times New Roman" w:hint="eastAsia"/>
          <w:b w:val="0"/>
          <w:sz w:val="24"/>
          <w:szCs w:val="24"/>
        </w:rPr>
        <w:t xml:space="preserve">  </w:t>
      </w:r>
    </w:p>
    <w:p w:rsidR="00A12AC1" w:rsidRPr="00A12AC1" w:rsidRDefault="00A12AC1" w:rsidP="00A12AC1">
      <w:pPr>
        <w:widowControl/>
        <w:spacing w:afterLines="50" w:after="156"/>
        <w:jc w:val="left"/>
        <w:rPr>
          <w:rStyle w:val="a3"/>
          <w:rFonts w:ascii="Times New Roman" w:hAnsi="Times New Roman" w:cs="Times New Roman"/>
          <w:b w:val="0"/>
          <w:sz w:val="24"/>
          <w:szCs w:val="24"/>
        </w:rPr>
      </w:pPr>
      <w:r w:rsidRPr="00A12AC1">
        <w:rPr>
          <w:rStyle w:val="a3"/>
          <w:rFonts w:ascii="Times New Roman" w:hAnsi="Times New Roman" w:cs="Times New Roman" w:hint="eastAsia"/>
          <w:b w:val="0"/>
          <w:sz w:val="24"/>
          <w:szCs w:val="24"/>
        </w:rPr>
        <w:t>中文内容简介：</w:t>
      </w:r>
      <w:r w:rsidRPr="00A12AC1">
        <w:rPr>
          <w:rStyle w:val="a3"/>
          <w:rFonts w:ascii="Times New Roman" w:hAnsi="Times New Roman" w:cs="Times New Roman" w:hint="eastAsia"/>
          <w:b w:val="0"/>
          <w:sz w:val="24"/>
          <w:szCs w:val="24"/>
        </w:rPr>
        <w:t xml:space="preserve">  </w:t>
      </w:r>
      <w:r w:rsidRPr="00A12AC1">
        <w:rPr>
          <w:rStyle w:val="a3"/>
          <w:rFonts w:ascii="Times New Roman" w:hAnsi="Times New Roman" w:cs="Times New Roman" w:hint="eastAsia"/>
          <w:b w:val="0"/>
          <w:sz w:val="24"/>
          <w:szCs w:val="24"/>
        </w:rPr>
        <w:t>该课程面向全校学生开放，由清华经管学院、中关村发展集团及清华</w:t>
      </w:r>
      <w:r w:rsidRPr="00A12AC1">
        <w:rPr>
          <w:rStyle w:val="a3"/>
          <w:rFonts w:ascii="Times New Roman" w:hAnsi="Times New Roman" w:cs="Times New Roman" w:hint="eastAsia"/>
          <w:b w:val="0"/>
          <w:sz w:val="24"/>
          <w:szCs w:val="24"/>
        </w:rPr>
        <w:t>x-lab</w:t>
      </w:r>
      <w:r w:rsidRPr="00A12AC1">
        <w:rPr>
          <w:rStyle w:val="a3"/>
          <w:rFonts w:ascii="Times New Roman" w:hAnsi="Times New Roman" w:cs="Times New Roman" w:hint="eastAsia"/>
          <w:b w:val="0"/>
          <w:sz w:val="24"/>
          <w:szCs w:val="24"/>
        </w:rPr>
        <w:t>共同设计并组织实施。通过“走进中关村（一区</w:t>
      </w:r>
      <w:r w:rsidRPr="00A12AC1">
        <w:rPr>
          <w:rStyle w:val="a3"/>
          <w:rFonts w:ascii="Times New Roman" w:hAnsi="Times New Roman" w:cs="Times New Roman" w:hint="eastAsia"/>
          <w:b w:val="0"/>
          <w:sz w:val="24"/>
          <w:szCs w:val="24"/>
        </w:rPr>
        <w:t>18</w:t>
      </w:r>
      <w:r w:rsidRPr="00A12AC1">
        <w:rPr>
          <w:rStyle w:val="a3"/>
          <w:rFonts w:ascii="Times New Roman" w:hAnsi="Times New Roman" w:cs="Times New Roman" w:hint="eastAsia"/>
          <w:b w:val="0"/>
          <w:sz w:val="24"/>
          <w:szCs w:val="24"/>
        </w:rPr>
        <w:t>园）”让清华学子深入了解中关村园区和中关村内的领军企业最新创新与创业实践，洞察</w:t>
      </w:r>
      <w:r w:rsidRPr="00A12AC1">
        <w:rPr>
          <w:rStyle w:val="a3"/>
          <w:rFonts w:ascii="Times New Roman" w:hAnsi="Times New Roman" w:cs="Times New Roman" w:hint="eastAsia"/>
          <w:b w:val="0"/>
          <w:sz w:val="24"/>
          <w:szCs w:val="24"/>
        </w:rPr>
        <w:t xml:space="preserve"> </w:t>
      </w:r>
      <w:r w:rsidRPr="00A12AC1">
        <w:rPr>
          <w:rStyle w:val="a3"/>
          <w:rFonts w:ascii="Times New Roman" w:hAnsi="Times New Roman" w:cs="Times New Roman" w:hint="eastAsia"/>
          <w:b w:val="0"/>
          <w:sz w:val="24"/>
          <w:szCs w:val="24"/>
        </w:rPr>
        <w:t>“创业进行时”企业创新创业过程，打破大学和中关村的物理围墙。</w:t>
      </w:r>
      <w:r w:rsidRPr="00A12AC1">
        <w:rPr>
          <w:rStyle w:val="a3"/>
          <w:rFonts w:ascii="Times New Roman" w:hAnsi="Times New Roman" w:cs="Times New Roman" w:hint="eastAsia"/>
          <w:b w:val="0"/>
          <w:sz w:val="24"/>
          <w:szCs w:val="24"/>
        </w:rPr>
        <w:t xml:space="preserve"> </w:t>
      </w:r>
      <w:r w:rsidRPr="00A12AC1">
        <w:rPr>
          <w:rStyle w:val="a3"/>
          <w:rFonts w:ascii="Times New Roman" w:hAnsi="Times New Roman" w:cs="Times New Roman" w:hint="eastAsia"/>
          <w:b w:val="0"/>
          <w:sz w:val="24"/>
          <w:szCs w:val="24"/>
        </w:rPr>
        <w:t>本课程由四个部分组成：（一）中关村园区发展历程。中关村一直被称为“中国硅谷”。中关村发展集团是北京市政府为加快中关村创新示范区建设，为国内外前沿科技创新项目落地提供全方位服务的国有大型企业。通过中关村发展集团的介绍和园区参观，了解国家创新驱动发展战略，最新前沿科技、产学研相结合的创新体系。（二）鲜活案例研讨、现场调研及企业家与学生“面对面”交流。我们选取中国创新创业的几个未来引领方向行业，比如：人工智能与智能硬件；能源、环保及先进制造；生物、医药及健康服务；金融科技服务；信息科技及媒体。通过对这些行业领军企业和企业家的洞察，了解各行业发展前沿与趋势，熟悉科技成果转化和产业化过程。（三）期中闭门训练营。通过集中培训，指导学生学科交叉、探索未知、体验式学校与团队协作，帮助学生学习创意创新创业的知识、技能和理念，培养学生的创造力，包括创造性精神、创造性思维、创造性能力和执行能力。（四）期终答辩。学生通过独特课程的学习，完成学生创业项目或企业实际需求项目商业计划书撰写并进行陈述。</w:t>
      </w:r>
      <w:r w:rsidRPr="00A12AC1">
        <w:rPr>
          <w:rStyle w:val="a3"/>
          <w:rFonts w:ascii="Times New Roman" w:hAnsi="Times New Roman" w:cs="Times New Roman" w:hint="eastAsia"/>
          <w:b w:val="0"/>
          <w:sz w:val="24"/>
          <w:szCs w:val="24"/>
        </w:rPr>
        <w:t xml:space="preserve">  </w:t>
      </w:r>
    </w:p>
    <w:p w:rsidR="00A12AC1" w:rsidRPr="00A12AC1" w:rsidRDefault="00A12AC1" w:rsidP="00A12AC1">
      <w:pPr>
        <w:widowControl/>
        <w:spacing w:afterLines="50" w:after="156"/>
        <w:jc w:val="left"/>
        <w:rPr>
          <w:rStyle w:val="a3"/>
          <w:rFonts w:ascii="Times New Roman" w:hAnsi="Times New Roman" w:cs="Times New Roman"/>
          <w:b w:val="0"/>
          <w:sz w:val="24"/>
          <w:szCs w:val="24"/>
        </w:rPr>
      </w:pPr>
      <w:r w:rsidRPr="00A12AC1">
        <w:rPr>
          <w:rStyle w:val="a3"/>
          <w:rFonts w:ascii="Times New Roman" w:hAnsi="Times New Roman" w:cs="Times New Roman" w:hint="eastAsia"/>
          <w:b w:val="0"/>
          <w:sz w:val="24"/>
          <w:szCs w:val="24"/>
        </w:rPr>
        <w:lastRenderedPageBreak/>
        <w:t>英文内容简介：</w:t>
      </w:r>
      <w:r w:rsidRPr="00A12AC1">
        <w:rPr>
          <w:rStyle w:val="a3"/>
          <w:rFonts w:ascii="Times New Roman" w:hAnsi="Times New Roman" w:cs="Times New Roman" w:hint="eastAsia"/>
          <w:b w:val="0"/>
          <w:sz w:val="24"/>
          <w:szCs w:val="24"/>
        </w:rPr>
        <w:t xml:space="preserve">  This course is designed and implemented by SEM, Zhongguancun Development Group and Tsinghua x-lab. The course, by the means of " Innovation and Entrepreneurship: insight from China", is aimed to effectively connect the college and Zhongguancun, to</w:t>
      </w:r>
      <w:r w:rsidRPr="00A12AC1">
        <w:rPr>
          <w:rStyle w:val="a3"/>
          <w:rFonts w:ascii="Times New Roman" w:hAnsi="Times New Roman" w:cs="Times New Roman"/>
          <w:b w:val="0"/>
          <w:sz w:val="24"/>
          <w:szCs w:val="24"/>
        </w:rPr>
        <w:t xml:space="preserve"> enable Tsinghua students to deeply understand the latest innovation and start-up activities of the leading enterprises in Zhongguancun and to get insight into the process of their innovation and entrepreneurship. This course is comprised of four parts: 1.The development histories of Zhongguancun and the enterprises in it. 2.Enterprise visit, face-to-face communications with the entrepreneurs. 3.Close-door training camp in mid-term. 4. Final report.  </w:t>
      </w:r>
    </w:p>
    <w:p w:rsidR="00A12AC1" w:rsidRPr="00A12AC1" w:rsidRDefault="00A12AC1" w:rsidP="00A12AC1">
      <w:pPr>
        <w:widowControl/>
        <w:spacing w:afterLines="50" w:after="156"/>
        <w:jc w:val="left"/>
        <w:rPr>
          <w:rStyle w:val="a3"/>
          <w:rFonts w:ascii="Times New Roman" w:hAnsi="Times New Roman" w:cs="Times New Roman"/>
          <w:b w:val="0"/>
          <w:sz w:val="24"/>
          <w:szCs w:val="24"/>
        </w:rPr>
      </w:pPr>
      <w:r w:rsidRPr="00A12AC1">
        <w:rPr>
          <w:rStyle w:val="a3"/>
          <w:rFonts w:ascii="Times New Roman" w:hAnsi="Times New Roman" w:cs="Times New Roman" w:hint="eastAsia"/>
          <w:b w:val="0"/>
          <w:sz w:val="24"/>
          <w:szCs w:val="24"/>
        </w:rPr>
        <w:t>预备知识：</w:t>
      </w:r>
      <w:r w:rsidRPr="00A12AC1">
        <w:rPr>
          <w:rStyle w:val="a3"/>
          <w:rFonts w:ascii="Times New Roman" w:hAnsi="Times New Roman" w:cs="Times New Roman" w:hint="eastAsia"/>
          <w:b w:val="0"/>
          <w:sz w:val="24"/>
          <w:szCs w:val="24"/>
        </w:rPr>
        <w:t xml:space="preserve">  </w:t>
      </w:r>
      <w:r w:rsidRPr="00A12AC1">
        <w:rPr>
          <w:rStyle w:val="a3"/>
          <w:rFonts w:ascii="Times New Roman" w:hAnsi="Times New Roman" w:cs="Times New Roman" w:hint="eastAsia"/>
          <w:b w:val="0"/>
          <w:sz w:val="24"/>
          <w:szCs w:val="24"/>
        </w:rPr>
        <w:t>无</w:t>
      </w:r>
      <w:r w:rsidRPr="00A12AC1">
        <w:rPr>
          <w:rStyle w:val="a3"/>
          <w:rFonts w:ascii="Times New Roman" w:hAnsi="Times New Roman" w:cs="Times New Roman" w:hint="eastAsia"/>
          <w:b w:val="0"/>
          <w:sz w:val="24"/>
          <w:szCs w:val="24"/>
        </w:rPr>
        <w:t xml:space="preserve">  </w:t>
      </w:r>
    </w:p>
    <w:p w:rsidR="00A12AC1" w:rsidRDefault="00A12AC1">
      <w:pPr>
        <w:widowControl/>
        <w:jc w:val="left"/>
        <w:rPr>
          <w:rStyle w:val="a3"/>
          <w:rFonts w:ascii="Times New Roman" w:hAnsi="Times New Roman" w:cs="Times New Roman"/>
          <w:sz w:val="24"/>
          <w:szCs w:val="24"/>
        </w:rPr>
      </w:pPr>
      <w:r>
        <w:rPr>
          <w:rStyle w:val="a3"/>
          <w:rFonts w:ascii="Times New Roman" w:hAnsi="Times New Roman" w:cs="Times New Roman"/>
          <w:sz w:val="24"/>
          <w:szCs w:val="24"/>
        </w:rPr>
        <w:br w:type="page"/>
      </w:r>
    </w:p>
    <w:p w:rsidR="000052C8" w:rsidRPr="005D6C84" w:rsidRDefault="000052C8" w:rsidP="005D6C84">
      <w:pPr>
        <w:pStyle w:val="1"/>
        <w:rPr>
          <w:rStyle w:val="a3"/>
          <w:rFonts w:ascii="Times New Roman" w:hAnsi="Times New Roman" w:cs="Times New Roman"/>
          <w:b/>
          <w:sz w:val="24"/>
          <w:szCs w:val="24"/>
        </w:rPr>
      </w:pPr>
      <w:bookmarkStart w:id="31" w:name="_创业启蒙"/>
      <w:bookmarkEnd w:id="31"/>
      <w:r w:rsidRPr="005D6C84">
        <w:rPr>
          <w:rStyle w:val="a3"/>
          <w:rFonts w:ascii="Times New Roman" w:hAnsi="Times New Roman" w:cs="Times New Roman"/>
          <w:b/>
          <w:sz w:val="24"/>
          <w:szCs w:val="24"/>
        </w:rPr>
        <w:lastRenderedPageBreak/>
        <w:t>创业启蒙</w:t>
      </w:r>
    </w:p>
    <w:p w:rsidR="00A24FBC" w:rsidRPr="00027C99" w:rsidRDefault="001214C9" w:rsidP="001214C9">
      <w:pPr>
        <w:widowControl/>
        <w:spacing w:afterLines="50" w:after="156"/>
        <w:jc w:val="left"/>
        <w:rPr>
          <w:rStyle w:val="a3"/>
          <w:rFonts w:ascii="Times New Roman" w:hAnsi="Times New Roman" w:cs="Times New Roman"/>
          <w:b w:val="0"/>
          <w:sz w:val="24"/>
          <w:szCs w:val="24"/>
        </w:rPr>
      </w:pPr>
      <w:r w:rsidRPr="00027C99">
        <w:rPr>
          <w:rStyle w:val="a3"/>
          <w:rFonts w:ascii="Times New Roman" w:hAnsi="Times New Roman" w:cs="Times New Roman"/>
          <w:b w:val="0"/>
          <w:sz w:val="24"/>
          <w:szCs w:val="24"/>
        </w:rPr>
        <w:t>课程名：</w:t>
      </w:r>
      <w:r w:rsidRPr="00027C99">
        <w:rPr>
          <w:rStyle w:val="a3"/>
          <w:rFonts w:ascii="Times New Roman" w:hAnsi="Times New Roman" w:cs="Times New Roman"/>
          <w:b w:val="0"/>
          <w:sz w:val="24"/>
          <w:szCs w:val="24"/>
        </w:rPr>
        <w:t xml:space="preserve">  </w:t>
      </w:r>
      <w:r w:rsidRPr="00027C99">
        <w:rPr>
          <w:rStyle w:val="a3"/>
          <w:rFonts w:ascii="Times New Roman" w:hAnsi="Times New Roman" w:cs="Times New Roman"/>
          <w:b w:val="0"/>
          <w:sz w:val="24"/>
          <w:szCs w:val="24"/>
        </w:rPr>
        <w:t>创业启蒙</w:t>
      </w:r>
      <w:r w:rsidRPr="00027C99">
        <w:rPr>
          <w:rStyle w:val="a3"/>
          <w:rFonts w:ascii="Times New Roman" w:hAnsi="Times New Roman" w:cs="Times New Roman"/>
          <w:b w:val="0"/>
          <w:sz w:val="24"/>
          <w:szCs w:val="24"/>
        </w:rPr>
        <w:t xml:space="preserve">  </w:t>
      </w:r>
    </w:p>
    <w:p w:rsidR="001214C9" w:rsidRPr="00027C99" w:rsidRDefault="001214C9" w:rsidP="001214C9">
      <w:pPr>
        <w:widowControl/>
        <w:spacing w:afterLines="50" w:after="156"/>
        <w:jc w:val="left"/>
        <w:rPr>
          <w:rStyle w:val="a3"/>
          <w:rFonts w:ascii="Times New Roman" w:hAnsi="Times New Roman" w:cs="Times New Roman"/>
          <w:b w:val="0"/>
          <w:sz w:val="24"/>
          <w:szCs w:val="24"/>
        </w:rPr>
      </w:pPr>
      <w:r w:rsidRPr="00027C99">
        <w:rPr>
          <w:rStyle w:val="a3"/>
          <w:rFonts w:ascii="Times New Roman" w:hAnsi="Times New Roman" w:cs="Times New Roman"/>
          <w:b w:val="0"/>
          <w:sz w:val="24"/>
          <w:szCs w:val="24"/>
        </w:rPr>
        <w:t>英文课程名：</w:t>
      </w:r>
      <w:r w:rsidRPr="00027C99">
        <w:rPr>
          <w:rStyle w:val="a3"/>
          <w:rFonts w:ascii="Times New Roman" w:hAnsi="Times New Roman" w:cs="Times New Roman"/>
          <w:b w:val="0"/>
          <w:sz w:val="24"/>
          <w:szCs w:val="24"/>
        </w:rPr>
        <w:t xml:space="preserve">  Entrepreneurial enlightenment  </w:t>
      </w:r>
    </w:p>
    <w:p w:rsidR="00A24FBC" w:rsidRPr="00027C99" w:rsidRDefault="001214C9" w:rsidP="001214C9">
      <w:pPr>
        <w:widowControl/>
        <w:spacing w:afterLines="50" w:after="156"/>
        <w:jc w:val="left"/>
        <w:rPr>
          <w:rStyle w:val="a3"/>
          <w:rFonts w:ascii="Times New Roman" w:hAnsi="Times New Roman" w:cs="Times New Roman"/>
          <w:b w:val="0"/>
          <w:sz w:val="24"/>
          <w:szCs w:val="24"/>
        </w:rPr>
      </w:pPr>
      <w:r w:rsidRPr="00027C99">
        <w:rPr>
          <w:rStyle w:val="a3"/>
          <w:rFonts w:ascii="Times New Roman" w:hAnsi="Times New Roman" w:cs="Times New Roman"/>
          <w:b w:val="0"/>
          <w:sz w:val="24"/>
          <w:szCs w:val="24"/>
        </w:rPr>
        <w:t>开课单位：</w:t>
      </w:r>
      <w:r w:rsidRPr="00027C99">
        <w:rPr>
          <w:rStyle w:val="a3"/>
          <w:rFonts w:ascii="Times New Roman" w:hAnsi="Times New Roman" w:cs="Times New Roman"/>
          <w:b w:val="0"/>
          <w:sz w:val="24"/>
          <w:szCs w:val="24"/>
        </w:rPr>
        <w:t xml:space="preserve">  </w:t>
      </w:r>
      <w:r w:rsidRPr="00027C99">
        <w:rPr>
          <w:rStyle w:val="a3"/>
          <w:rFonts w:ascii="Times New Roman" w:hAnsi="Times New Roman" w:cs="Times New Roman"/>
          <w:b w:val="0"/>
          <w:sz w:val="24"/>
          <w:szCs w:val="24"/>
        </w:rPr>
        <w:t>深圳研究生院</w:t>
      </w:r>
      <w:r w:rsidRPr="00027C99">
        <w:rPr>
          <w:rStyle w:val="a3"/>
          <w:rFonts w:ascii="Times New Roman" w:hAnsi="Times New Roman" w:cs="Times New Roman"/>
          <w:b w:val="0"/>
          <w:sz w:val="24"/>
          <w:szCs w:val="24"/>
        </w:rPr>
        <w:t xml:space="preserve">  </w:t>
      </w:r>
    </w:p>
    <w:p w:rsidR="00AE316E" w:rsidRPr="00027C99" w:rsidRDefault="00AE316E" w:rsidP="001214C9">
      <w:pPr>
        <w:widowControl/>
        <w:spacing w:afterLines="50" w:after="156"/>
        <w:jc w:val="left"/>
        <w:rPr>
          <w:rStyle w:val="a3"/>
          <w:rFonts w:ascii="Times New Roman" w:hAnsi="Times New Roman" w:cs="Times New Roman"/>
          <w:b w:val="0"/>
          <w:sz w:val="24"/>
          <w:szCs w:val="24"/>
        </w:rPr>
      </w:pPr>
      <w:r w:rsidRPr="00027C99">
        <w:rPr>
          <w:rStyle w:val="a3"/>
          <w:rFonts w:ascii="Times New Roman" w:hAnsi="Times New Roman" w:cs="Times New Roman"/>
          <w:b w:val="0"/>
          <w:sz w:val="24"/>
          <w:szCs w:val="24"/>
        </w:rPr>
        <w:t>课程号：</w:t>
      </w:r>
      <w:r w:rsidRPr="00027C99">
        <w:rPr>
          <w:rStyle w:val="a3"/>
          <w:rFonts w:ascii="Times New Roman" w:hAnsi="Times New Roman" w:cs="Times New Roman"/>
          <w:b w:val="0"/>
          <w:sz w:val="24"/>
          <w:szCs w:val="24"/>
        </w:rPr>
        <w:t>60510042</w:t>
      </w:r>
    </w:p>
    <w:p w:rsidR="001214C9" w:rsidRPr="00027C99" w:rsidRDefault="001214C9" w:rsidP="001214C9">
      <w:pPr>
        <w:widowControl/>
        <w:spacing w:afterLines="50" w:after="156"/>
        <w:jc w:val="left"/>
        <w:rPr>
          <w:rStyle w:val="a3"/>
          <w:rFonts w:ascii="Times New Roman" w:hAnsi="Times New Roman" w:cs="Times New Roman"/>
          <w:b w:val="0"/>
          <w:sz w:val="24"/>
          <w:szCs w:val="24"/>
        </w:rPr>
      </w:pPr>
      <w:r w:rsidRPr="00027C99">
        <w:rPr>
          <w:rStyle w:val="a3"/>
          <w:rFonts w:ascii="Times New Roman" w:hAnsi="Times New Roman" w:cs="Times New Roman"/>
          <w:b w:val="0"/>
          <w:sz w:val="24"/>
          <w:szCs w:val="24"/>
        </w:rPr>
        <w:t>教学目的：</w:t>
      </w:r>
      <w:r w:rsidRPr="00027C99">
        <w:rPr>
          <w:rStyle w:val="a3"/>
          <w:rFonts w:ascii="Times New Roman" w:hAnsi="Times New Roman" w:cs="Times New Roman"/>
          <w:b w:val="0"/>
          <w:sz w:val="24"/>
          <w:szCs w:val="24"/>
        </w:rPr>
        <w:t xml:space="preserve">  </w:t>
      </w:r>
      <w:r w:rsidRPr="00027C99">
        <w:rPr>
          <w:rStyle w:val="a3"/>
          <w:rFonts w:ascii="Times New Roman" w:hAnsi="Times New Roman" w:cs="Times New Roman"/>
          <w:b w:val="0"/>
          <w:sz w:val="24"/>
          <w:szCs w:val="24"/>
        </w:rPr>
        <w:t>课程旨在培养兼具企业家精神、创新力、领导力和创业知识的创新创业型人才。课程为清华大学深圳研究生院的学生提供基础的、系统的创业知识和技能讲解。课程通过与知名创业家面对面的交流，以知名创业家的经验和最佳实践引导学生树立正确的创业理念，发掘创业潜能，激发创业热情，并为未来创业做好必要的储备。</w:t>
      </w:r>
      <w:r w:rsidRPr="00027C99">
        <w:rPr>
          <w:rStyle w:val="a3"/>
          <w:rFonts w:ascii="Times New Roman" w:hAnsi="Times New Roman" w:cs="Times New Roman"/>
          <w:b w:val="0"/>
          <w:sz w:val="24"/>
          <w:szCs w:val="24"/>
        </w:rPr>
        <w:t xml:space="preserve"> </w:t>
      </w:r>
      <w:r w:rsidRPr="00027C99">
        <w:rPr>
          <w:rStyle w:val="a3"/>
          <w:rFonts w:ascii="Times New Roman" w:hAnsi="Times New Roman" w:cs="Times New Roman"/>
          <w:b w:val="0"/>
          <w:sz w:val="24"/>
          <w:szCs w:val="24"/>
        </w:rPr>
        <w:t>课程通过与知名创业家面对面沟通，以示范效应激发学习热情，在趣味交流中培养企业家精神、传授专业创业知识和技能。</w:t>
      </w:r>
      <w:r w:rsidRPr="00027C99">
        <w:rPr>
          <w:rStyle w:val="a3"/>
          <w:rFonts w:ascii="Times New Roman" w:hAnsi="Times New Roman" w:cs="Times New Roman"/>
          <w:b w:val="0"/>
          <w:sz w:val="24"/>
          <w:szCs w:val="24"/>
        </w:rPr>
        <w:t xml:space="preserve">  </w:t>
      </w:r>
    </w:p>
    <w:p w:rsidR="001214C9" w:rsidRPr="00027C99" w:rsidRDefault="001214C9" w:rsidP="001214C9">
      <w:pPr>
        <w:widowControl/>
        <w:spacing w:afterLines="50" w:after="156"/>
        <w:jc w:val="left"/>
        <w:rPr>
          <w:rStyle w:val="a3"/>
          <w:rFonts w:ascii="Times New Roman" w:hAnsi="Times New Roman" w:cs="Times New Roman"/>
          <w:b w:val="0"/>
          <w:sz w:val="24"/>
          <w:szCs w:val="24"/>
        </w:rPr>
      </w:pPr>
      <w:r w:rsidRPr="00027C99">
        <w:rPr>
          <w:rStyle w:val="a3"/>
          <w:rFonts w:ascii="Times New Roman" w:hAnsi="Times New Roman" w:cs="Times New Roman"/>
          <w:b w:val="0"/>
          <w:sz w:val="24"/>
          <w:szCs w:val="24"/>
        </w:rPr>
        <w:t>教学方式：</w:t>
      </w:r>
      <w:r w:rsidRPr="00027C99">
        <w:rPr>
          <w:rStyle w:val="a3"/>
          <w:rFonts w:ascii="Times New Roman" w:hAnsi="Times New Roman" w:cs="Times New Roman"/>
          <w:b w:val="0"/>
          <w:sz w:val="24"/>
          <w:szCs w:val="24"/>
        </w:rPr>
        <w:t xml:space="preserve">  </w:t>
      </w:r>
      <w:r w:rsidRPr="00027C99">
        <w:rPr>
          <w:rStyle w:val="a3"/>
          <w:rFonts w:ascii="Times New Roman" w:hAnsi="Times New Roman" w:cs="Times New Roman"/>
          <w:b w:val="0"/>
          <w:sz w:val="24"/>
          <w:szCs w:val="24"/>
        </w:rPr>
        <w:t>讲课、讨论</w:t>
      </w:r>
      <w:r w:rsidRPr="00027C99">
        <w:rPr>
          <w:rStyle w:val="a3"/>
          <w:rFonts w:ascii="Times New Roman" w:hAnsi="Times New Roman" w:cs="Times New Roman"/>
          <w:b w:val="0"/>
          <w:sz w:val="24"/>
          <w:szCs w:val="24"/>
        </w:rPr>
        <w:t xml:space="preserve">  </w:t>
      </w:r>
    </w:p>
    <w:p w:rsidR="001214C9" w:rsidRPr="00027C99" w:rsidRDefault="001214C9" w:rsidP="001214C9">
      <w:pPr>
        <w:widowControl/>
        <w:spacing w:afterLines="50" w:after="156"/>
        <w:jc w:val="left"/>
        <w:rPr>
          <w:rStyle w:val="a3"/>
          <w:rFonts w:ascii="Times New Roman" w:hAnsi="Times New Roman" w:cs="Times New Roman"/>
          <w:b w:val="0"/>
          <w:sz w:val="24"/>
          <w:szCs w:val="24"/>
        </w:rPr>
      </w:pPr>
      <w:r w:rsidRPr="00027C99">
        <w:rPr>
          <w:rStyle w:val="a3"/>
          <w:rFonts w:ascii="Times New Roman" w:hAnsi="Times New Roman" w:cs="Times New Roman"/>
          <w:b w:val="0"/>
          <w:sz w:val="24"/>
          <w:szCs w:val="24"/>
        </w:rPr>
        <w:t>授课语种：</w:t>
      </w:r>
      <w:r w:rsidRPr="00027C99">
        <w:rPr>
          <w:rStyle w:val="a3"/>
          <w:rFonts w:ascii="Times New Roman" w:hAnsi="Times New Roman" w:cs="Times New Roman"/>
          <w:b w:val="0"/>
          <w:sz w:val="24"/>
          <w:szCs w:val="24"/>
        </w:rPr>
        <w:t xml:space="preserve">  </w:t>
      </w:r>
      <w:r w:rsidRPr="00027C99">
        <w:rPr>
          <w:rStyle w:val="a3"/>
          <w:rFonts w:ascii="Times New Roman" w:hAnsi="Times New Roman" w:cs="Times New Roman"/>
          <w:b w:val="0"/>
          <w:sz w:val="24"/>
          <w:szCs w:val="24"/>
        </w:rPr>
        <w:t>中文</w:t>
      </w:r>
      <w:r w:rsidRPr="00027C99">
        <w:rPr>
          <w:rStyle w:val="a3"/>
          <w:rFonts w:ascii="Times New Roman" w:hAnsi="Times New Roman" w:cs="Times New Roman"/>
          <w:b w:val="0"/>
          <w:sz w:val="24"/>
          <w:szCs w:val="24"/>
        </w:rPr>
        <w:t xml:space="preserve">     </w:t>
      </w:r>
    </w:p>
    <w:p w:rsidR="00A24FBC" w:rsidRPr="00027C99" w:rsidRDefault="001214C9" w:rsidP="00A24FBC">
      <w:pPr>
        <w:widowControl/>
        <w:spacing w:afterLines="50" w:after="156"/>
        <w:jc w:val="left"/>
        <w:rPr>
          <w:rStyle w:val="a3"/>
          <w:rFonts w:ascii="Times New Roman" w:hAnsi="Times New Roman" w:cs="Times New Roman"/>
          <w:b w:val="0"/>
          <w:sz w:val="24"/>
          <w:szCs w:val="24"/>
        </w:rPr>
      </w:pPr>
      <w:r w:rsidRPr="00027C99">
        <w:rPr>
          <w:rStyle w:val="a3"/>
          <w:rFonts w:ascii="Times New Roman" w:hAnsi="Times New Roman" w:cs="Times New Roman"/>
          <w:b w:val="0"/>
          <w:sz w:val="24"/>
          <w:szCs w:val="24"/>
        </w:rPr>
        <w:t>学分：</w:t>
      </w:r>
      <w:r w:rsidRPr="00027C99">
        <w:rPr>
          <w:rStyle w:val="a3"/>
          <w:rFonts w:ascii="Times New Roman" w:hAnsi="Times New Roman" w:cs="Times New Roman"/>
          <w:b w:val="0"/>
          <w:sz w:val="24"/>
          <w:szCs w:val="24"/>
        </w:rPr>
        <w:t xml:space="preserve">  2  </w:t>
      </w:r>
    </w:p>
    <w:p w:rsidR="001214C9" w:rsidRPr="00027C99" w:rsidRDefault="001214C9" w:rsidP="001214C9">
      <w:pPr>
        <w:widowControl/>
        <w:spacing w:afterLines="50" w:after="156"/>
        <w:jc w:val="left"/>
        <w:rPr>
          <w:rStyle w:val="a3"/>
          <w:rFonts w:ascii="Times New Roman" w:hAnsi="Times New Roman" w:cs="Times New Roman"/>
          <w:b w:val="0"/>
          <w:sz w:val="24"/>
          <w:szCs w:val="24"/>
        </w:rPr>
      </w:pPr>
      <w:r w:rsidRPr="00027C99">
        <w:rPr>
          <w:rStyle w:val="a3"/>
          <w:rFonts w:ascii="Times New Roman" w:hAnsi="Times New Roman" w:cs="Times New Roman"/>
          <w:b w:val="0"/>
          <w:sz w:val="24"/>
          <w:szCs w:val="24"/>
        </w:rPr>
        <w:t>开课学期：</w:t>
      </w:r>
      <w:r w:rsidRPr="00027C99">
        <w:rPr>
          <w:rStyle w:val="a3"/>
          <w:rFonts w:ascii="Times New Roman" w:hAnsi="Times New Roman" w:cs="Times New Roman"/>
          <w:b w:val="0"/>
          <w:sz w:val="24"/>
          <w:szCs w:val="24"/>
        </w:rPr>
        <w:t xml:space="preserve">  </w:t>
      </w:r>
      <w:r w:rsidRPr="00027C99">
        <w:rPr>
          <w:rStyle w:val="a3"/>
          <w:rFonts w:ascii="Times New Roman" w:hAnsi="Times New Roman" w:cs="Times New Roman"/>
          <w:b w:val="0"/>
          <w:sz w:val="24"/>
          <w:szCs w:val="24"/>
        </w:rPr>
        <w:t>秋</w:t>
      </w:r>
      <w:r w:rsidRPr="00027C99">
        <w:rPr>
          <w:rStyle w:val="a3"/>
          <w:rFonts w:ascii="Times New Roman" w:hAnsi="Times New Roman" w:cs="Times New Roman"/>
          <w:b w:val="0"/>
          <w:sz w:val="24"/>
          <w:szCs w:val="24"/>
        </w:rPr>
        <w:t xml:space="preserve">  </w:t>
      </w:r>
    </w:p>
    <w:p w:rsidR="001214C9" w:rsidRPr="00027C99" w:rsidRDefault="001214C9" w:rsidP="001214C9">
      <w:pPr>
        <w:widowControl/>
        <w:spacing w:afterLines="50" w:after="156"/>
        <w:jc w:val="left"/>
        <w:rPr>
          <w:rStyle w:val="a3"/>
          <w:rFonts w:ascii="Times New Roman" w:hAnsi="Times New Roman" w:cs="Times New Roman"/>
          <w:b w:val="0"/>
          <w:sz w:val="24"/>
          <w:szCs w:val="24"/>
        </w:rPr>
      </w:pPr>
      <w:r w:rsidRPr="00027C99">
        <w:rPr>
          <w:rStyle w:val="a3"/>
          <w:rFonts w:ascii="Times New Roman" w:hAnsi="Times New Roman" w:cs="Times New Roman"/>
          <w:b w:val="0"/>
          <w:sz w:val="24"/>
          <w:szCs w:val="24"/>
        </w:rPr>
        <w:t>教材：</w:t>
      </w:r>
      <w:r w:rsidRPr="00027C99">
        <w:rPr>
          <w:rStyle w:val="a3"/>
          <w:rFonts w:ascii="Times New Roman" w:hAnsi="Times New Roman" w:cs="Times New Roman"/>
          <w:b w:val="0"/>
          <w:sz w:val="24"/>
          <w:szCs w:val="24"/>
        </w:rPr>
        <w:t xml:space="preserve">  </w:t>
      </w:r>
      <w:r w:rsidRPr="00027C99">
        <w:rPr>
          <w:rStyle w:val="a3"/>
          <w:rFonts w:ascii="Times New Roman" w:hAnsi="Times New Roman" w:cs="Times New Roman"/>
          <w:b w:val="0"/>
          <w:sz w:val="24"/>
          <w:szCs w:val="24"/>
        </w:rPr>
        <w:t>由每位授课企业家推荐</w:t>
      </w:r>
      <w:r w:rsidRPr="00027C99">
        <w:rPr>
          <w:rStyle w:val="a3"/>
          <w:rFonts w:ascii="Times New Roman" w:hAnsi="Times New Roman" w:cs="Times New Roman"/>
          <w:b w:val="0"/>
          <w:sz w:val="24"/>
          <w:szCs w:val="24"/>
        </w:rPr>
        <w:t>1-2</w:t>
      </w:r>
      <w:r w:rsidRPr="00027C99">
        <w:rPr>
          <w:rStyle w:val="a3"/>
          <w:rFonts w:ascii="Times New Roman" w:hAnsi="Times New Roman" w:cs="Times New Roman"/>
          <w:b w:val="0"/>
          <w:sz w:val="24"/>
          <w:szCs w:val="24"/>
        </w:rPr>
        <w:t>本书籍或文章。</w:t>
      </w:r>
      <w:r w:rsidRPr="00027C99">
        <w:rPr>
          <w:rStyle w:val="a3"/>
          <w:rFonts w:ascii="Times New Roman" w:hAnsi="Times New Roman" w:cs="Times New Roman"/>
          <w:b w:val="0"/>
          <w:sz w:val="24"/>
          <w:szCs w:val="24"/>
        </w:rPr>
        <w:t xml:space="preserve">  </w:t>
      </w:r>
    </w:p>
    <w:p w:rsidR="001214C9" w:rsidRPr="00027C99" w:rsidRDefault="001214C9" w:rsidP="001214C9">
      <w:pPr>
        <w:widowControl/>
        <w:spacing w:afterLines="50" w:after="156"/>
        <w:jc w:val="left"/>
        <w:rPr>
          <w:rStyle w:val="a3"/>
          <w:rFonts w:ascii="Times New Roman" w:hAnsi="Times New Roman" w:cs="Times New Roman"/>
          <w:b w:val="0"/>
          <w:sz w:val="24"/>
          <w:szCs w:val="24"/>
        </w:rPr>
      </w:pPr>
      <w:r w:rsidRPr="00027C99">
        <w:rPr>
          <w:rStyle w:val="a3"/>
          <w:rFonts w:ascii="Times New Roman" w:hAnsi="Times New Roman" w:cs="Times New Roman"/>
          <w:b w:val="0"/>
          <w:sz w:val="24"/>
          <w:szCs w:val="24"/>
        </w:rPr>
        <w:t>中文内容简介：</w:t>
      </w:r>
      <w:r w:rsidRPr="00027C99">
        <w:rPr>
          <w:rStyle w:val="a3"/>
          <w:rFonts w:ascii="Times New Roman" w:hAnsi="Times New Roman" w:cs="Times New Roman"/>
          <w:b w:val="0"/>
          <w:sz w:val="24"/>
          <w:szCs w:val="24"/>
        </w:rPr>
        <w:t xml:space="preserve">  </w:t>
      </w:r>
      <w:r w:rsidRPr="00027C99">
        <w:rPr>
          <w:rStyle w:val="a3"/>
          <w:rFonts w:ascii="Times New Roman" w:hAnsi="Times New Roman" w:cs="Times New Roman"/>
          <w:b w:val="0"/>
          <w:sz w:val="24"/>
          <w:szCs w:val="24"/>
        </w:rPr>
        <w:t>课程旨在培养兼具企业家精神、创新力、领导力和创业知识的创新创业型人才。课程为清华大学深圳研究生院的学生提供基础的、系统的创业知识和技能讲解。课程通过与知名创业家面对面的交流，以知名创业家的经验和最佳实践引导学生树立正确的创业理念，发掘创业潜能，激发创业热情，并为未来创业做好必要的储备。</w:t>
      </w:r>
      <w:r w:rsidRPr="00027C99">
        <w:rPr>
          <w:rStyle w:val="a3"/>
          <w:rFonts w:ascii="Times New Roman" w:hAnsi="Times New Roman" w:cs="Times New Roman"/>
          <w:b w:val="0"/>
          <w:sz w:val="24"/>
          <w:szCs w:val="24"/>
        </w:rPr>
        <w:t xml:space="preserve">  </w:t>
      </w:r>
    </w:p>
    <w:p w:rsidR="001214C9" w:rsidRPr="00027C99" w:rsidRDefault="001214C9" w:rsidP="001214C9">
      <w:pPr>
        <w:widowControl/>
        <w:spacing w:afterLines="50" w:after="156"/>
        <w:jc w:val="left"/>
        <w:rPr>
          <w:rStyle w:val="a3"/>
          <w:rFonts w:ascii="Times New Roman" w:hAnsi="Times New Roman" w:cs="Times New Roman"/>
          <w:b w:val="0"/>
          <w:sz w:val="24"/>
          <w:szCs w:val="24"/>
        </w:rPr>
      </w:pPr>
      <w:r w:rsidRPr="00027C99">
        <w:rPr>
          <w:rStyle w:val="a3"/>
          <w:rFonts w:ascii="Times New Roman" w:hAnsi="Times New Roman" w:cs="Times New Roman"/>
          <w:b w:val="0"/>
          <w:sz w:val="24"/>
          <w:szCs w:val="24"/>
        </w:rPr>
        <w:t>英文内容简介：</w:t>
      </w:r>
      <w:r w:rsidRPr="00027C99">
        <w:rPr>
          <w:rStyle w:val="a3"/>
          <w:rFonts w:ascii="Times New Roman" w:hAnsi="Times New Roman" w:cs="Times New Roman"/>
          <w:b w:val="0"/>
          <w:sz w:val="24"/>
          <w:szCs w:val="24"/>
        </w:rPr>
        <w:t xml:space="preserve">  This course will teach about enterpreneurial spirit, creativity and Entrepreneurial knowledge for the students. The course will provide basic and systematic enterpreneurial knowledge and skills for the students in graduate school at Shenzhen, Tsinghua University. Through face-to-face communication with the famous entrepreneur, the course will help the students establish the basic concept about start-ups, develop their potential and passion and make them prepared for the future.  </w:t>
      </w:r>
    </w:p>
    <w:p w:rsidR="001214C9" w:rsidRPr="00027C99" w:rsidRDefault="001214C9" w:rsidP="001214C9">
      <w:pPr>
        <w:widowControl/>
        <w:spacing w:afterLines="50" w:after="156"/>
        <w:jc w:val="left"/>
        <w:rPr>
          <w:rStyle w:val="a3"/>
          <w:rFonts w:ascii="Times New Roman" w:hAnsi="Times New Roman" w:cs="Times New Roman"/>
          <w:b w:val="0"/>
          <w:sz w:val="24"/>
          <w:szCs w:val="24"/>
        </w:rPr>
      </w:pPr>
      <w:r w:rsidRPr="00027C99">
        <w:rPr>
          <w:rStyle w:val="a3"/>
          <w:rFonts w:ascii="Times New Roman" w:hAnsi="Times New Roman" w:cs="Times New Roman"/>
          <w:b w:val="0"/>
          <w:sz w:val="24"/>
          <w:szCs w:val="24"/>
        </w:rPr>
        <w:t>预备知识：</w:t>
      </w:r>
      <w:r w:rsidRPr="00027C99">
        <w:rPr>
          <w:rStyle w:val="a3"/>
          <w:rFonts w:ascii="Times New Roman" w:hAnsi="Times New Roman" w:cs="Times New Roman"/>
          <w:b w:val="0"/>
          <w:sz w:val="24"/>
          <w:szCs w:val="24"/>
        </w:rPr>
        <w:t xml:space="preserve">  </w:t>
      </w:r>
      <w:r w:rsidRPr="00027C99">
        <w:rPr>
          <w:rStyle w:val="a3"/>
          <w:rFonts w:ascii="Times New Roman" w:hAnsi="Times New Roman" w:cs="Times New Roman"/>
          <w:b w:val="0"/>
          <w:sz w:val="24"/>
          <w:szCs w:val="24"/>
        </w:rPr>
        <w:t>高新企业的创办与管理</w:t>
      </w:r>
      <w:r w:rsidRPr="00027C99">
        <w:rPr>
          <w:rStyle w:val="a3"/>
          <w:rFonts w:ascii="Times New Roman" w:hAnsi="Times New Roman" w:cs="Times New Roman"/>
          <w:b w:val="0"/>
          <w:sz w:val="24"/>
          <w:szCs w:val="24"/>
        </w:rPr>
        <w:t xml:space="preserve">  </w:t>
      </w:r>
    </w:p>
    <w:p w:rsidR="00A24FBC" w:rsidRPr="00027C99" w:rsidRDefault="00A24FBC">
      <w:pPr>
        <w:widowControl/>
        <w:jc w:val="left"/>
        <w:rPr>
          <w:rStyle w:val="a3"/>
          <w:rFonts w:ascii="Times New Roman" w:hAnsi="Times New Roman" w:cs="Times New Roman"/>
          <w:sz w:val="24"/>
          <w:szCs w:val="24"/>
        </w:rPr>
      </w:pPr>
      <w:r w:rsidRPr="00027C99">
        <w:rPr>
          <w:rStyle w:val="a3"/>
          <w:rFonts w:ascii="Times New Roman" w:hAnsi="Times New Roman" w:cs="Times New Roman"/>
          <w:sz w:val="24"/>
          <w:szCs w:val="24"/>
        </w:rPr>
        <w:br w:type="page"/>
      </w:r>
    </w:p>
    <w:p w:rsidR="00705B23" w:rsidRPr="005D6C84" w:rsidRDefault="00705B23" w:rsidP="005D6C84">
      <w:pPr>
        <w:pStyle w:val="1"/>
        <w:rPr>
          <w:rStyle w:val="a3"/>
          <w:rFonts w:ascii="Times New Roman" w:hAnsi="Times New Roman" w:cs="Times New Roman"/>
          <w:b/>
          <w:sz w:val="24"/>
          <w:szCs w:val="24"/>
        </w:rPr>
      </w:pPr>
      <w:bookmarkStart w:id="32" w:name="_高新企业的创办与管理"/>
      <w:bookmarkEnd w:id="32"/>
      <w:r w:rsidRPr="005D6C84">
        <w:rPr>
          <w:rStyle w:val="a3"/>
          <w:rFonts w:ascii="Times New Roman" w:hAnsi="Times New Roman" w:cs="Times New Roman"/>
          <w:b/>
          <w:sz w:val="24"/>
          <w:szCs w:val="24"/>
        </w:rPr>
        <w:lastRenderedPageBreak/>
        <w:t>高新企业的创办与管理</w:t>
      </w:r>
    </w:p>
    <w:p w:rsidR="00705B23" w:rsidRPr="00027C99" w:rsidRDefault="00705B23"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课程名：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高新企业的创办与管理</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英文课程名：</w:t>
      </w:r>
      <w:r w:rsidRPr="00027C99">
        <w:rPr>
          <w:rFonts w:ascii="Times New Roman" w:hAnsi="Times New Roman" w:cs="Times New Roman"/>
          <w:sz w:val="24"/>
          <w:szCs w:val="24"/>
        </w:rPr>
        <w:t xml:space="preserve">  Start-up and Management for Hi-Tech Enterprises  </w:t>
      </w:r>
    </w:p>
    <w:p w:rsidR="00705B23" w:rsidRPr="00027C99" w:rsidRDefault="00705B23"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开课单位：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经济管理学院</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课程号：</w:t>
      </w:r>
      <w:r w:rsidRPr="00027C99">
        <w:rPr>
          <w:rFonts w:ascii="Times New Roman" w:hAnsi="Times New Roman" w:cs="Times New Roman"/>
          <w:sz w:val="24"/>
          <w:szCs w:val="24"/>
        </w:rPr>
        <w:t>60510082</w:t>
      </w:r>
    </w:p>
    <w:p w:rsidR="00705B23" w:rsidRPr="00027C99" w:rsidRDefault="00705B23"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教学方式：</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讲课、讨论</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学分：</w:t>
      </w:r>
      <w:r w:rsidRPr="00027C99">
        <w:rPr>
          <w:rFonts w:ascii="Times New Roman" w:hAnsi="Times New Roman" w:cs="Times New Roman"/>
          <w:sz w:val="24"/>
          <w:szCs w:val="24"/>
        </w:rPr>
        <w:t xml:space="preserve">  2  </w:t>
      </w:r>
    </w:p>
    <w:p w:rsidR="00705B23" w:rsidRPr="00027C99" w:rsidRDefault="00705B23"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参考书：</w:t>
      </w:r>
      <w:r w:rsidRPr="00027C99">
        <w:rPr>
          <w:rFonts w:ascii="Times New Roman" w:hAnsi="Times New Roman" w:cs="Times New Roman"/>
          <w:sz w:val="24"/>
          <w:szCs w:val="24"/>
        </w:rPr>
        <w:t xml:space="preserve">  [1] </w:t>
      </w:r>
      <w:r w:rsidRPr="00027C99">
        <w:rPr>
          <w:rFonts w:ascii="Times New Roman" w:hAnsi="Times New Roman" w:cs="Times New Roman"/>
          <w:sz w:val="24"/>
          <w:szCs w:val="24"/>
        </w:rPr>
        <w:t>雷家驌：《高技术创业管理</w:t>
      </w:r>
      <w:r w:rsidRPr="00027C99">
        <w:rPr>
          <w:rFonts w:ascii="Times New Roman" w:hAnsi="Times New Roman" w:cs="Times New Roman"/>
          <w:sz w:val="24"/>
          <w:szCs w:val="24"/>
        </w:rPr>
        <w:t>---</w:t>
      </w:r>
      <w:r w:rsidRPr="00027C99">
        <w:rPr>
          <w:rFonts w:ascii="Times New Roman" w:hAnsi="Times New Roman" w:cs="Times New Roman"/>
          <w:sz w:val="24"/>
          <w:szCs w:val="24"/>
        </w:rPr>
        <w:t>创业与企业成长》，清华大学出版社</w:t>
      </w:r>
      <w:r w:rsidRPr="00027C99">
        <w:rPr>
          <w:rFonts w:ascii="Times New Roman" w:hAnsi="Times New Roman" w:cs="Times New Roman"/>
          <w:sz w:val="24"/>
          <w:szCs w:val="24"/>
        </w:rPr>
        <w:t xml:space="preserve"> 2005.9 [2] </w:t>
      </w:r>
      <w:r w:rsidRPr="00027C99">
        <w:rPr>
          <w:rFonts w:ascii="Times New Roman" w:hAnsi="Times New Roman" w:cs="Times New Roman"/>
          <w:sz w:val="24"/>
          <w:szCs w:val="24"/>
        </w:rPr>
        <w:t>赵晓广：《风险投资与高科技企业》，河南人民出版社</w:t>
      </w:r>
      <w:r w:rsidRPr="00027C99">
        <w:rPr>
          <w:rFonts w:ascii="Times New Roman" w:hAnsi="Times New Roman" w:cs="Times New Roman"/>
          <w:sz w:val="24"/>
          <w:szCs w:val="24"/>
        </w:rPr>
        <w:t xml:space="preserve"> 2002.1 [3] </w:t>
      </w:r>
      <w:r w:rsidRPr="00027C99">
        <w:rPr>
          <w:rFonts w:ascii="Times New Roman" w:hAnsi="Times New Roman" w:cs="Times New Roman"/>
          <w:sz w:val="24"/>
          <w:szCs w:val="24"/>
        </w:rPr>
        <w:t>刘健均：《创业投资原理与方略》，中国经济出版社</w:t>
      </w:r>
      <w:r w:rsidRPr="00027C99">
        <w:rPr>
          <w:rFonts w:ascii="Times New Roman" w:hAnsi="Times New Roman" w:cs="Times New Roman"/>
          <w:sz w:val="24"/>
          <w:szCs w:val="24"/>
        </w:rPr>
        <w:t xml:space="preserve"> 2003.4  </w:t>
      </w:r>
    </w:p>
    <w:p w:rsidR="00705B23" w:rsidRPr="00027C99" w:rsidRDefault="00705B23"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适用院系或专业：</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面向深圳研究生院所有研究生。理工科硕士生作为限选课（</w:t>
      </w:r>
      <w:r w:rsidRPr="00027C99">
        <w:rPr>
          <w:rFonts w:ascii="Times New Roman" w:hAnsi="Times New Roman" w:cs="Times New Roman"/>
          <w:sz w:val="24"/>
          <w:szCs w:val="24"/>
        </w:rPr>
        <w:t>2</w:t>
      </w:r>
      <w:r w:rsidRPr="00027C99">
        <w:rPr>
          <w:rFonts w:ascii="Times New Roman" w:hAnsi="Times New Roman" w:cs="Times New Roman"/>
          <w:sz w:val="24"/>
          <w:szCs w:val="24"/>
        </w:rPr>
        <w:t>学分）</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课程说明：</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深圳研究生院课程</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中文内容简介：</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介绍高新技术的发展和高新企业的创办及其资金的获得，学习创业机会的识别和创新企业环境分析的基本方法，掌握创办高新技术企业的政策规定和一般程序，训练商业计划书的编写和评析，了解企业创办起的融资、营销管理，创业团队文化和建设，探讨高新企业的风险防范和企业成长。</w:t>
      </w:r>
      <w:r w:rsidRPr="00027C99">
        <w:rPr>
          <w:rFonts w:ascii="Times New Roman" w:hAnsi="Times New Roman" w:cs="Times New Roman"/>
          <w:sz w:val="24"/>
          <w:szCs w:val="24"/>
        </w:rPr>
        <w:t xml:space="preserve"> The course will be eligible for the graduate students for its contents include as such: the start-up of hi-tech enterprise with its financing and marketing, the essential ways and means available to identify entrepreneurial opportunity and environment, the usual laws and formality available to the entrepreneurial enterprise, the general forming and growing progress of hi-tech enterprises and its team.  </w:t>
      </w:r>
    </w:p>
    <w:p w:rsidR="00705B23" w:rsidRPr="00027C99" w:rsidRDefault="00705B23"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预备知识：</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略知企业管理知识和科技前沿</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br w:type="page"/>
      </w:r>
    </w:p>
    <w:p w:rsidR="00AC53FB" w:rsidRPr="00074752" w:rsidRDefault="00AC53FB" w:rsidP="00074752">
      <w:pPr>
        <w:pStyle w:val="1"/>
        <w:rPr>
          <w:rStyle w:val="a3"/>
          <w:rFonts w:ascii="Times New Roman" w:hAnsi="Times New Roman" w:cs="Times New Roman"/>
          <w:b/>
          <w:sz w:val="24"/>
          <w:szCs w:val="24"/>
        </w:rPr>
      </w:pPr>
      <w:bookmarkStart w:id="33" w:name="_企业组织与管理实践研究"/>
      <w:bookmarkEnd w:id="33"/>
      <w:r w:rsidRPr="00074752">
        <w:rPr>
          <w:rStyle w:val="a3"/>
          <w:rFonts w:ascii="Times New Roman" w:hAnsi="Times New Roman" w:cs="Times New Roman"/>
          <w:b/>
          <w:sz w:val="24"/>
          <w:szCs w:val="24"/>
        </w:rPr>
        <w:lastRenderedPageBreak/>
        <w:t>企业组织与管理实践研究</w:t>
      </w:r>
    </w:p>
    <w:p w:rsidR="00AC53FB" w:rsidRPr="00027C99" w:rsidRDefault="00AC53FB" w:rsidP="00AC53FB">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课程名：企业组织与管理实践研究</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ab/>
      </w:r>
    </w:p>
    <w:p w:rsidR="00AC53FB" w:rsidRPr="00027C99" w:rsidRDefault="00AC53FB" w:rsidP="00AC53FB">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英文课程名：</w:t>
      </w:r>
      <w:r w:rsidRPr="00027C99">
        <w:rPr>
          <w:rFonts w:ascii="Times New Roman" w:hAnsi="Times New Roman" w:cs="Times New Roman"/>
          <w:sz w:val="24"/>
          <w:szCs w:val="24"/>
        </w:rPr>
        <w:t xml:space="preserve">Studies on Organizational Theory and Management Practice </w:t>
      </w:r>
    </w:p>
    <w:p w:rsidR="00AC53FB" w:rsidRPr="00027C99" w:rsidRDefault="00AC53FB" w:rsidP="00AC53FB">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开课单位：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深圳研究生院</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ab/>
      </w:r>
    </w:p>
    <w:p w:rsidR="00AC53FB" w:rsidRPr="00027C99" w:rsidRDefault="00AC53FB" w:rsidP="00AC53FB">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课程号：</w:t>
      </w:r>
      <w:r w:rsidRPr="00027C99">
        <w:rPr>
          <w:rFonts w:ascii="Times New Roman" w:hAnsi="Times New Roman" w:cs="Times New Roman"/>
          <w:sz w:val="24"/>
          <w:szCs w:val="24"/>
        </w:rPr>
        <w:t>80514842</w:t>
      </w:r>
    </w:p>
    <w:p w:rsidR="00AC53FB" w:rsidRPr="00027C99" w:rsidRDefault="00AC53FB" w:rsidP="00AC53FB">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教学目的：</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ab/>
      </w:r>
      <w:r w:rsidRPr="00027C99">
        <w:rPr>
          <w:rFonts w:ascii="Times New Roman" w:hAnsi="Times New Roman" w:cs="Times New Roman"/>
          <w:sz w:val="24"/>
          <w:szCs w:val="24"/>
        </w:rPr>
        <w:t>本课为硕士研究生开设，旨在从理论和实践结合的角度研讨企业组织的内在性质与演变特点，把握管理的概念、理论、方法，课堂学习</w:t>
      </w:r>
      <w:r w:rsidRPr="00027C99">
        <w:rPr>
          <w:rFonts w:ascii="Times New Roman" w:hAnsi="Times New Roman" w:cs="Times New Roman"/>
          <w:sz w:val="24"/>
          <w:szCs w:val="24"/>
        </w:rPr>
        <w:t>32</w:t>
      </w:r>
      <w:r w:rsidRPr="00027C99">
        <w:rPr>
          <w:rFonts w:ascii="Times New Roman" w:hAnsi="Times New Roman" w:cs="Times New Roman"/>
          <w:sz w:val="24"/>
          <w:szCs w:val="24"/>
        </w:rPr>
        <w:t>学时。课程目标如下：</w:t>
      </w:r>
      <w:r w:rsidRPr="00027C99">
        <w:rPr>
          <w:rFonts w:ascii="Times New Roman" w:hAnsi="Times New Roman" w:cs="Times New Roman"/>
          <w:sz w:val="24"/>
          <w:szCs w:val="24"/>
        </w:rPr>
        <w:t xml:space="preserve"> 1</w:t>
      </w:r>
      <w:r w:rsidRPr="00027C99">
        <w:rPr>
          <w:rFonts w:ascii="Times New Roman" w:hAnsi="Times New Roman" w:cs="Times New Roman"/>
          <w:sz w:val="24"/>
          <w:szCs w:val="24"/>
        </w:rPr>
        <w:t>．理解企业运行的环境与组织逻辑。</w:t>
      </w:r>
      <w:r w:rsidRPr="00027C99">
        <w:rPr>
          <w:rFonts w:ascii="Times New Roman" w:hAnsi="Times New Roman" w:cs="Times New Roman"/>
          <w:sz w:val="24"/>
          <w:szCs w:val="24"/>
        </w:rPr>
        <w:t xml:space="preserve"> 2</w:t>
      </w:r>
      <w:r w:rsidRPr="00027C99">
        <w:rPr>
          <w:rFonts w:ascii="Times New Roman" w:hAnsi="Times New Roman" w:cs="Times New Roman"/>
          <w:sz w:val="24"/>
          <w:szCs w:val="24"/>
        </w:rPr>
        <w:t>．了解组织演进、管理实践变化与理论发展的进程，理解管理问题的特点，体会管理的思维方法，适应时代变革的挑战。</w:t>
      </w:r>
      <w:r w:rsidRPr="00027C99">
        <w:rPr>
          <w:rFonts w:ascii="Times New Roman" w:hAnsi="Times New Roman" w:cs="Times New Roman"/>
          <w:sz w:val="24"/>
          <w:szCs w:val="24"/>
        </w:rPr>
        <w:t xml:space="preserve"> 3</w:t>
      </w:r>
      <w:r w:rsidRPr="00027C99">
        <w:rPr>
          <w:rFonts w:ascii="Times New Roman" w:hAnsi="Times New Roman" w:cs="Times New Roman"/>
          <w:sz w:val="24"/>
          <w:szCs w:val="24"/>
        </w:rPr>
        <w:t>．联系实际，提升管理者必备的观察能力、思想方法、基本技能。</w:t>
      </w:r>
      <w:r w:rsidRPr="00027C99">
        <w:rPr>
          <w:rFonts w:ascii="Times New Roman" w:hAnsi="Times New Roman" w:cs="Times New Roman"/>
          <w:sz w:val="24"/>
          <w:szCs w:val="24"/>
        </w:rPr>
        <w:t xml:space="preserve"> </w:t>
      </w:r>
    </w:p>
    <w:p w:rsidR="00AC53FB" w:rsidRPr="00027C99" w:rsidRDefault="00AC53FB" w:rsidP="00AC53FB">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教学方式：</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ab/>
      </w:r>
      <w:r w:rsidRPr="00027C99">
        <w:rPr>
          <w:rFonts w:ascii="Times New Roman" w:hAnsi="Times New Roman" w:cs="Times New Roman"/>
          <w:sz w:val="24"/>
          <w:szCs w:val="24"/>
        </w:rPr>
        <w:t>讲课、讨论</w:t>
      </w:r>
      <w:r w:rsidRPr="00027C99">
        <w:rPr>
          <w:rFonts w:ascii="Times New Roman" w:hAnsi="Times New Roman" w:cs="Times New Roman"/>
          <w:sz w:val="24"/>
          <w:szCs w:val="24"/>
        </w:rPr>
        <w:t xml:space="preserve"> </w:t>
      </w:r>
    </w:p>
    <w:p w:rsidR="00AC53FB" w:rsidRPr="00027C99" w:rsidRDefault="00AC53FB" w:rsidP="00AC53FB">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授课语种：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ab/>
      </w:r>
      <w:r w:rsidRPr="00027C99">
        <w:rPr>
          <w:rFonts w:ascii="Times New Roman" w:hAnsi="Times New Roman" w:cs="Times New Roman"/>
          <w:sz w:val="24"/>
          <w:szCs w:val="24"/>
        </w:rPr>
        <w:t>中英文</w:t>
      </w:r>
    </w:p>
    <w:p w:rsidR="00AC53FB" w:rsidRPr="00027C99" w:rsidRDefault="00AC53FB" w:rsidP="00AC53FB">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学分：</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ab/>
        <w:t xml:space="preserve">2 </w:t>
      </w:r>
    </w:p>
    <w:p w:rsidR="00AC53FB" w:rsidRPr="00027C99" w:rsidRDefault="00AC53FB" w:rsidP="00AC53FB">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教材：</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ab/>
      </w:r>
      <w:r w:rsidRPr="00027C99">
        <w:rPr>
          <w:rFonts w:ascii="Times New Roman" w:hAnsi="Times New Roman" w:cs="Times New Roman"/>
          <w:sz w:val="24"/>
          <w:szCs w:val="24"/>
        </w:rPr>
        <w:t>《管理学原理》（第</w:t>
      </w:r>
      <w:r w:rsidRPr="00027C99">
        <w:rPr>
          <w:rFonts w:ascii="Times New Roman" w:hAnsi="Times New Roman" w:cs="Times New Roman"/>
          <w:sz w:val="24"/>
          <w:szCs w:val="24"/>
        </w:rPr>
        <w:t>4</w:t>
      </w:r>
      <w:r w:rsidRPr="00027C99">
        <w:rPr>
          <w:rFonts w:ascii="Times New Roman" w:hAnsi="Times New Roman" w:cs="Times New Roman"/>
          <w:sz w:val="24"/>
          <w:szCs w:val="24"/>
        </w:rPr>
        <w:t>版），</w:t>
      </w:r>
      <w:r w:rsidRPr="00027C99">
        <w:rPr>
          <w:rFonts w:ascii="Times New Roman" w:hAnsi="Times New Roman" w:cs="Times New Roman"/>
          <w:sz w:val="24"/>
          <w:szCs w:val="24"/>
        </w:rPr>
        <w:t>[</w:t>
      </w:r>
      <w:r w:rsidRPr="00027C99">
        <w:rPr>
          <w:rFonts w:ascii="Times New Roman" w:hAnsi="Times New Roman" w:cs="Times New Roman"/>
          <w:sz w:val="24"/>
          <w:szCs w:val="24"/>
        </w:rPr>
        <w:t>美</w:t>
      </w:r>
      <w:r w:rsidRPr="00027C99">
        <w:rPr>
          <w:rFonts w:ascii="Times New Roman" w:hAnsi="Times New Roman" w:cs="Times New Roman"/>
          <w:sz w:val="24"/>
          <w:szCs w:val="24"/>
        </w:rPr>
        <w:t>]</w:t>
      </w:r>
      <w:r w:rsidRPr="00027C99">
        <w:rPr>
          <w:rFonts w:ascii="Times New Roman" w:hAnsi="Times New Roman" w:cs="Times New Roman"/>
          <w:sz w:val="24"/>
          <w:szCs w:val="24"/>
        </w:rPr>
        <w:t>理查德</w:t>
      </w:r>
      <w:r w:rsidRPr="00027C99">
        <w:rPr>
          <w:rFonts w:ascii="Times New Roman" w:hAnsi="Times New Roman" w:cs="Times New Roman"/>
          <w:sz w:val="24"/>
          <w:szCs w:val="24"/>
        </w:rPr>
        <w:t xml:space="preserve"> L.</w:t>
      </w:r>
      <w:r w:rsidRPr="00027C99">
        <w:rPr>
          <w:rFonts w:ascii="Times New Roman" w:hAnsi="Times New Roman" w:cs="Times New Roman"/>
          <w:sz w:val="24"/>
          <w:szCs w:val="24"/>
        </w:rPr>
        <w:t>达夫特，多萝西</w:t>
      </w:r>
      <w:r w:rsidRPr="00027C99">
        <w:rPr>
          <w:rFonts w:ascii="Times New Roman" w:hAnsi="Times New Roman" w:cs="Times New Roman"/>
          <w:sz w:val="24"/>
          <w:szCs w:val="24"/>
        </w:rPr>
        <w:t>•</w:t>
      </w:r>
      <w:r w:rsidRPr="00027C99">
        <w:rPr>
          <w:rFonts w:ascii="Times New Roman" w:hAnsi="Times New Roman" w:cs="Times New Roman"/>
          <w:sz w:val="24"/>
          <w:szCs w:val="24"/>
        </w:rPr>
        <w:t>马克西</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著；</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高增安、马永红等译，机械工业出版社。</w:t>
      </w:r>
      <w:r w:rsidRPr="00027C99">
        <w:rPr>
          <w:rFonts w:ascii="Times New Roman" w:hAnsi="Times New Roman" w:cs="Times New Roman"/>
          <w:sz w:val="24"/>
          <w:szCs w:val="24"/>
        </w:rPr>
        <w:t xml:space="preserve"> </w:t>
      </w:r>
    </w:p>
    <w:p w:rsidR="00AC53FB" w:rsidRPr="00027C99" w:rsidRDefault="00AC53FB" w:rsidP="00AC53FB">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参考书：</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ab/>
        <w:t>(1)</w:t>
      </w:r>
      <w:r w:rsidRPr="00027C99">
        <w:rPr>
          <w:rFonts w:ascii="Times New Roman" w:hAnsi="Times New Roman" w:cs="Times New Roman"/>
          <w:sz w:val="24"/>
          <w:szCs w:val="24"/>
        </w:rPr>
        <w:t>《管理学》，</w:t>
      </w:r>
      <w:r w:rsidRPr="00027C99">
        <w:rPr>
          <w:rFonts w:ascii="Times New Roman" w:hAnsi="Times New Roman" w:cs="Times New Roman"/>
          <w:sz w:val="24"/>
          <w:szCs w:val="24"/>
        </w:rPr>
        <w:t>[</w:t>
      </w:r>
      <w:r w:rsidRPr="00027C99">
        <w:rPr>
          <w:rFonts w:ascii="Times New Roman" w:hAnsi="Times New Roman" w:cs="Times New Roman"/>
          <w:sz w:val="24"/>
          <w:szCs w:val="24"/>
        </w:rPr>
        <w:t>美</w:t>
      </w:r>
      <w:r w:rsidRPr="00027C99">
        <w:rPr>
          <w:rFonts w:ascii="Times New Roman" w:hAnsi="Times New Roman" w:cs="Times New Roman"/>
          <w:sz w:val="24"/>
          <w:szCs w:val="24"/>
        </w:rPr>
        <w:t>]</w:t>
      </w:r>
      <w:r w:rsidRPr="00027C99">
        <w:rPr>
          <w:rFonts w:ascii="Times New Roman" w:hAnsi="Times New Roman" w:cs="Times New Roman"/>
          <w:sz w:val="24"/>
          <w:szCs w:val="24"/>
        </w:rPr>
        <w:t>斯蒂芬</w:t>
      </w:r>
      <w:r w:rsidRPr="00027C99">
        <w:rPr>
          <w:rFonts w:ascii="Times New Roman" w:hAnsi="Times New Roman" w:cs="Times New Roman"/>
          <w:sz w:val="24"/>
          <w:szCs w:val="24"/>
        </w:rPr>
        <w:t>•</w:t>
      </w:r>
      <w:r w:rsidRPr="00027C99">
        <w:rPr>
          <w:rFonts w:ascii="Times New Roman" w:hAnsi="Times New Roman" w:cs="Times New Roman"/>
          <w:sz w:val="24"/>
          <w:szCs w:val="24"/>
        </w:rPr>
        <w:t>罗宾斯，中国人民大学出版社，</w:t>
      </w:r>
      <w:r w:rsidRPr="00027C99">
        <w:rPr>
          <w:rFonts w:ascii="Times New Roman" w:hAnsi="Times New Roman" w:cs="Times New Roman"/>
          <w:sz w:val="24"/>
          <w:szCs w:val="24"/>
        </w:rPr>
        <w:t>1997</w:t>
      </w:r>
      <w:r w:rsidRPr="00027C99">
        <w:rPr>
          <w:rFonts w:ascii="Times New Roman" w:hAnsi="Times New Roman" w:cs="Times New Roman"/>
          <w:sz w:val="24"/>
          <w:szCs w:val="24"/>
        </w:rPr>
        <w:t>年。</w:t>
      </w:r>
      <w:r w:rsidRPr="00027C99">
        <w:rPr>
          <w:rFonts w:ascii="Times New Roman" w:hAnsi="Times New Roman" w:cs="Times New Roman"/>
          <w:sz w:val="24"/>
          <w:szCs w:val="24"/>
        </w:rPr>
        <w:t xml:space="preserve"> (2)Milgrom P. &amp; J.Roberts (1992), Economics, Organization &amp; Management. Prentice-Hall. (3)StephenP.Robbins&amp; Mary Coultar(1997):Management,5th ed. Prenticehall International Inc. </w:t>
      </w:r>
    </w:p>
    <w:p w:rsidR="00AC53FB" w:rsidRPr="00027C99" w:rsidRDefault="00AC53FB" w:rsidP="00AC53FB">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课程说明：</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ab/>
      </w:r>
    </w:p>
    <w:p w:rsidR="00AC53FB" w:rsidRPr="00027C99" w:rsidRDefault="00AC53FB" w:rsidP="00AC53FB">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中文内容简介：</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ab/>
      </w:r>
      <w:r w:rsidRPr="00027C99">
        <w:rPr>
          <w:rFonts w:ascii="Times New Roman" w:hAnsi="Times New Roman" w:cs="Times New Roman"/>
          <w:sz w:val="24"/>
          <w:szCs w:val="24"/>
        </w:rPr>
        <w:t>组织是管理实践活动的载体，组织演变是管理实践创新和理论发展的动力。二十多年来，信息技术发展推动企业活动创新，新的管理概念和方法不断出现，管理的体系也逐步刷新。另一方面，组织理论的迅速发展使管理研究有了更坚实的基础。运用组织理论的方法分析管理现象及其动态发展，可以丰富人们对管理规律的认识，提升管理的有效性。</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本课程运用组织理论的逻辑研讨管理的基本概念、方法及其在知识经济时代的演变，分为三个部分。首先，讨论企业组织的本质。通过风险分析说明企业制度的功能，揭示市场结构的演变与创业活动的关联及其对企业治理结构的影响。进而回顾经济组织演变与管理理论的发展过程，通过历史实证说明组织理论逻辑与客观实际发展之间的一致性，说明企业组织、市场环境对管理实践创新的影响。其次，探讨知识经济时代管理体系的发展。信息技术推动企业活动创新和知识经济发展，新的概念、方法的出现使传统的管理职能体系不断丰富。因此，本课程将分别探讨知识经济时代相关管理职能，如计划、组织、控制、激励、领导等方面的发展，说明管理体系的逐步刷新。最后，阐明中国企业在全球化时代面临挑战与历史使命。通过展望现代管理面临的挑战，结合中国社会转型发展阶段近代企业成长与管理发展的讨论，</w:t>
      </w:r>
      <w:r w:rsidRPr="00027C99">
        <w:rPr>
          <w:rFonts w:ascii="Times New Roman" w:hAnsi="Times New Roman" w:cs="Times New Roman"/>
          <w:sz w:val="24"/>
          <w:szCs w:val="24"/>
        </w:rPr>
        <w:lastRenderedPageBreak/>
        <w:t>分析中国企业组织建设与管理的特点，以及全球化时代中国企业的历史使命与管理发展趋势。本课程为研究生开设，将邀请企业管理者参与，融理论分析、案例研究、实践专题于一体，对企业活动和管理实践提供相对全面、具体的理解。</w:t>
      </w:r>
      <w:r w:rsidRPr="00027C99">
        <w:rPr>
          <w:rFonts w:ascii="Times New Roman" w:hAnsi="Times New Roman" w:cs="Times New Roman"/>
          <w:sz w:val="24"/>
          <w:szCs w:val="24"/>
        </w:rPr>
        <w:t xml:space="preserve"> </w:t>
      </w:r>
    </w:p>
    <w:p w:rsidR="00AC53FB" w:rsidRPr="00027C99" w:rsidRDefault="00AC53FB" w:rsidP="00AC53FB">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英文内容简介：</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ab/>
        <w:t>The evolution of organization gives impetus to practical innovation and theoretical development within management field.For more than twenty years, as the innovation of business activities, management system is gradually refreshing. Also the development of organizational theory laid a solid foundation for the research on management. Applying organizational theory to analyze management and its dynamics would enrich people's understanding of managerial principles and improve management effectiveness. This course investigate seminar management concepts, methods and its evolution in the contest of organization theory, which could be divided into three parts. First, discussion of the nature of business organizations. The function of enterprise system is studied through risk analysis, which revealing correlation among market structure, entrepreneurial activity and corporate governance structure. Further, recalling the evolution of economic organizations and development of management theory, the consistency between the logic of theory and objective reality would be confirmed by the historical evidence. Second, exploration of development of management system in the era of knowledge economy. As the emergence of new concepts, methods has enriched the traditional system of managerial functions continuously, this course explore the development of related managerial functions, such as planning, organizing, control, motivation and leadership. Finally, to clarify challenges in the process of globalization and the historic mission of Chinese enterprises. By looking challenges of modern management, we analyze Chinese enterprises’ characteristics of organizational construction and management, as well as the mission of Chinese enterprises in the era of globalization. The course is appropriate for the graduate students, trying to provide a relatively comprehensive and specific understanding to enterprise activities and management practices.</w:t>
      </w:r>
    </w:p>
    <w:p w:rsidR="00AC53FB" w:rsidRPr="00027C99" w:rsidRDefault="00AC53FB" w:rsidP="00AC53FB">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br w:type="page"/>
      </w:r>
    </w:p>
    <w:p w:rsidR="00AC53FB" w:rsidRPr="00074752" w:rsidRDefault="00AC53FB" w:rsidP="00074752">
      <w:pPr>
        <w:pStyle w:val="1"/>
        <w:rPr>
          <w:rStyle w:val="a3"/>
          <w:rFonts w:ascii="Times New Roman" w:hAnsi="Times New Roman" w:cs="Times New Roman"/>
          <w:b/>
          <w:sz w:val="24"/>
          <w:szCs w:val="24"/>
        </w:rPr>
      </w:pPr>
      <w:bookmarkStart w:id="34" w:name="_工程师素质拓展"/>
      <w:bookmarkEnd w:id="34"/>
      <w:r w:rsidRPr="00074752">
        <w:rPr>
          <w:rStyle w:val="a3"/>
          <w:rFonts w:ascii="Times New Roman" w:hAnsi="Times New Roman" w:cs="Times New Roman"/>
          <w:b/>
          <w:sz w:val="24"/>
          <w:szCs w:val="24"/>
        </w:rPr>
        <w:lastRenderedPageBreak/>
        <w:t>工程师素质拓展</w:t>
      </w:r>
    </w:p>
    <w:p w:rsidR="00FD32F9" w:rsidRPr="009077DF" w:rsidRDefault="00FD32F9" w:rsidP="009077DF">
      <w:pPr>
        <w:widowControl/>
        <w:spacing w:afterLines="50" w:after="156"/>
        <w:rPr>
          <w:rFonts w:ascii="Times New Roman" w:hAnsi="Times New Roman" w:cs="Times New Roman"/>
          <w:sz w:val="24"/>
          <w:szCs w:val="24"/>
        </w:rPr>
      </w:pPr>
      <w:r w:rsidRPr="009077DF">
        <w:rPr>
          <w:rFonts w:ascii="Times New Roman" w:hAnsi="Times New Roman" w:cs="Times New Roman"/>
          <w:sz w:val="24"/>
          <w:szCs w:val="24"/>
        </w:rPr>
        <w:t>课程名：</w:t>
      </w:r>
      <w:r w:rsidRPr="009077DF">
        <w:rPr>
          <w:rFonts w:ascii="Times New Roman" w:hAnsi="Times New Roman" w:cs="Times New Roman"/>
          <w:sz w:val="24"/>
          <w:szCs w:val="24"/>
        </w:rPr>
        <w:t xml:space="preserve">  </w:t>
      </w:r>
      <w:r w:rsidRPr="009077DF">
        <w:rPr>
          <w:rFonts w:ascii="Times New Roman" w:hAnsi="Times New Roman" w:cs="Times New Roman"/>
          <w:sz w:val="24"/>
          <w:szCs w:val="24"/>
        </w:rPr>
        <w:t>工程师素质拓展</w:t>
      </w:r>
      <w:r w:rsidRPr="009077DF">
        <w:rPr>
          <w:rFonts w:ascii="Times New Roman" w:hAnsi="Times New Roman" w:cs="Times New Roman"/>
          <w:sz w:val="24"/>
          <w:szCs w:val="24"/>
        </w:rPr>
        <w:t xml:space="preserve">  </w:t>
      </w:r>
    </w:p>
    <w:p w:rsidR="00FD32F9" w:rsidRPr="009077DF" w:rsidRDefault="00FD32F9" w:rsidP="009077DF">
      <w:pPr>
        <w:widowControl/>
        <w:spacing w:afterLines="50" w:after="156"/>
        <w:rPr>
          <w:rFonts w:ascii="Times New Roman" w:hAnsi="Times New Roman" w:cs="Times New Roman"/>
          <w:sz w:val="24"/>
          <w:szCs w:val="24"/>
        </w:rPr>
      </w:pPr>
      <w:r w:rsidRPr="009077DF">
        <w:rPr>
          <w:rFonts w:ascii="Times New Roman" w:hAnsi="Times New Roman" w:cs="Times New Roman"/>
          <w:sz w:val="24"/>
          <w:szCs w:val="24"/>
        </w:rPr>
        <w:t>英文课程名：</w:t>
      </w:r>
      <w:r w:rsidRPr="009077DF">
        <w:rPr>
          <w:rFonts w:ascii="Times New Roman" w:hAnsi="Times New Roman" w:cs="Times New Roman"/>
          <w:sz w:val="24"/>
          <w:szCs w:val="24"/>
        </w:rPr>
        <w:t xml:space="preserve">  Quality Development Engineer  </w:t>
      </w:r>
    </w:p>
    <w:p w:rsidR="00FD32F9" w:rsidRPr="009077DF" w:rsidRDefault="00FD32F9" w:rsidP="009077DF">
      <w:pPr>
        <w:widowControl/>
        <w:spacing w:afterLines="50" w:after="156"/>
        <w:rPr>
          <w:rFonts w:ascii="Times New Roman" w:hAnsi="Times New Roman" w:cs="Times New Roman"/>
          <w:sz w:val="24"/>
          <w:szCs w:val="24"/>
        </w:rPr>
      </w:pPr>
      <w:r w:rsidRPr="009077DF">
        <w:rPr>
          <w:rFonts w:ascii="Times New Roman" w:hAnsi="Times New Roman" w:cs="Times New Roman"/>
          <w:sz w:val="24"/>
          <w:szCs w:val="24"/>
        </w:rPr>
        <w:t>开课单位：</w:t>
      </w:r>
      <w:r w:rsidRPr="009077DF">
        <w:rPr>
          <w:rFonts w:ascii="Times New Roman" w:hAnsi="Times New Roman" w:cs="Times New Roman"/>
          <w:sz w:val="24"/>
          <w:szCs w:val="24"/>
        </w:rPr>
        <w:t xml:space="preserve">  </w:t>
      </w:r>
      <w:r w:rsidRPr="009077DF">
        <w:rPr>
          <w:rFonts w:ascii="Times New Roman" w:hAnsi="Times New Roman" w:cs="Times New Roman"/>
          <w:sz w:val="24"/>
          <w:szCs w:val="24"/>
        </w:rPr>
        <w:t>深圳研究生院</w:t>
      </w:r>
      <w:r w:rsidRPr="009077DF">
        <w:rPr>
          <w:rFonts w:ascii="Times New Roman" w:hAnsi="Times New Roman" w:cs="Times New Roman"/>
          <w:sz w:val="24"/>
          <w:szCs w:val="24"/>
        </w:rPr>
        <w:t xml:space="preserve">  </w:t>
      </w:r>
    </w:p>
    <w:p w:rsidR="00B208E8" w:rsidRPr="009077DF" w:rsidRDefault="00B208E8" w:rsidP="009077DF">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课程号：</w:t>
      </w:r>
      <w:r w:rsidRPr="00027C99">
        <w:rPr>
          <w:rFonts w:ascii="Times New Roman" w:hAnsi="Times New Roman" w:cs="Times New Roman"/>
          <w:sz w:val="24"/>
          <w:szCs w:val="24"/>
        </w:rPr>
        <w:t>72910062</w:t>
      </w:r>
    </w:p>
    <w:p w:rsidR="00FD32F9" w:rsidRPr="009077DF" w:rsidRDefault="00FD32F9" w:rsidP="009077DF">
      <w:pPr>
        <w:widowControl/>
        <w:spacing w:afterLines="50" w:after="156"/>
        <w:rPr>
          <w:rFonts w:ascii="Times New Roman" w:hAnsi="Times New Roman" w:cs="Times New Roman"/>
          <w:sz w:val="24"/>
          <w:szCs w:val="24"/>
        </w:rPr>
      </w:pPr>
      <w:r w:rsidRPr="009077DF">
        <w:rPr>
          <w:rFonts w:ascii="Times New Roman" w:hAnsi="Times New Roman" w:cs="Times New Roman"/>
          <w:sz w:val="24"/>
          <w:szCs w:val="24"/>
        </w:rPr>
        <w:t>教学目的：</w:t>
      </w:r>
      <w:r w:rsidRPr="009077DF">
        <w:rPr>
          <w:rFonts w:ascii="Times New Roman" w:hAnsi="Times New Roman" w:cs="Times New Roman"/>
          <w:sz w:val="24"/>
          <w:szCs w:val="24"/>
        </w:rPr>
        <w:t xml:space="preserve">  </w:t>
      </w:r>
      <w:r w:rsidRPr="009077DF">
        <w:rPr>
          <w:rFonts w:ascii="Times New Roman" w:hAnsi="Times New Roman" w:cs="Times New Roman"/>
          <w:sz w:val="24"/>
          <w:szCs w:val="24"/>
        </w:rPr>
        <w:t>本课程按照精品课的目标进行建设，尝试以</w:t>
      </w:r>
      <w:r w:rsidRPr="009077DF">
        <w:rPr>
          <w:rFonts w:ascii="Times New Roman" w:hAnsi="Times New Roman" w:cs="Times New Roman"/>
          <w:sz w:val="24"/>
          <w:szCs w:val="24"/>
        </w:rPr>
        <w:t>“</w:t>
      </w:r>
      <w:r w:rsidRPr="009077DF">
        <w:rPr>
          <w:rFonts w:ascii="Times New Roman" w:hAnsi="Times New Roman" w:cs="Times New Roman"/>
          <w:sz w:val="24"/>
          <w:szCs w:val="24"/>
        </w:rPr>
        <w:t>创意、创新与创业</w:t>
      </w:r>
      <w:r w:rsidRPr="009077DF">
        <w:rPr>
          <w:rFonts w:ascii="Times New Roman" w:hAnsi="Times New Roman" w:cs="Times New Roman"/>
          <w:sz w:val="24"/>
          <w:szCs w:val="24"/>
        </w:rPr>
        <w:t>”</w:t>
      </w:r>
      <w:r w:rsidRPr="009077DF">
        <w:rPr>
          <w:rFonts w:ascii="Times New Roman" w:hAnsi="Times New Roman" w:cs="Times New Roman"/>
          <w:sz w:val="24"/>
          <w:szCs w:val="24"/>
        </w:rPr>
        <w:t>、</w:t>
      </w:r>
      <w:r w:rsidRPr="009077DF">
        <w:rPr>
          <w:rFonts w:ascii="Times New Roman" w:hAnsi="Times New Roman" w:cs="Times New Roman"/>
          <w:sz w:val="24"/>
          <w:szCs w:val="24"/>
        </w:rPr>
        <w:t>“</w:t>
      </w:r>
      <w:r w:rsidRPr="009077DF">
        <w:rPr>
          <w:rFonts w:ascii="Times New Roman" w:hAnsi="Times New Roman" w:cs="Times New Roman"/>
          <w:sz w:val="24"/>
          <w:szCs w:val="24"/>
        </w:rPr>
        <w:t>当代知识产权</w:t>
      </w:r>
      <w:r w:rsidRPr="009077DF">
        <w:rPr>
          <w:rFonts w:ascii="Times New Roman" w:hAnsi="Times New Roman" w:cs="Times New Roman"/>
          <w:sz w:val="24"/>
          <w:szCs w:val="24"/>
        </w:rPr>
        <w:t>”</w:t>
      </w:r>
      <w:r w:rsidRPr="009077DF">
        <w:rPr>
          <w:rFonts w:ascii="Times New Roman" w:hAnsi="Times New Roman" w:cs="Times New Roman"/>
          <w:sz w:val="24"/>
          <w:szCs w:val="24"/>
        </w:rPr>
        <w:t>、</w:t>
      </w:r>
      <w:r w:rsidRPr="009077DF">
        <w:rPr>
          <w:rFonts w:ascii="Times New Roman" w:hAnsi="Times New Roman" w:cs="Times New Roman"/>
          <w:sz w:val="24"/>
          <w:szCs w:val="24"/>
        </w:rPr>
        <w:t>“</w:t>
      </w:r>
      <w:r w:rsidRPr="009077DF">
        <w:rPr>
          <w:rFonts w:ascii="Times New Roman" w:hAnsi="Times New Roman" w:cs="Times New Roman"/>
          <w:sz w:val="24"/>
          <w:szCs w:val="24"/>
        </w:rPr>
        <w:t>低碳经济与节能环保</w:t>
      </w:r>
      <w:r w:rsidRPr="009077DF">
        <w:rPr>
          <w:rFonts w:ascii="Times New Roman" w:hAnsi="Times New Roman" w:cs="Times New Roman"/>
          <w:sz w:val="24"/>
          <w:szCs w:val="24"/>
        </w:rPr>
        <w:t>”</w:t>
      </w:r>
      <w:r w:rsidRPr="009077DF">
        <w:rPr>
          <w:rFonts w:ascii="Times New Roman" w:hAnsi="Times New Roman" w:cs="Times New Roman"/>
          <w:sz w:val="24"/>
          <w:szCs w:val="24"/>
        </w:rPr>
        <w:t>和</w:t>
      </w:r>
      <w:r w:rsidRPr="009077DF">
        <w:rPr>
          <w:rFonts w:ascii="Times New Roman" w:hAnsi="Times New Roman" w:cs="Times New Roman"/>
          <w:sz w:val="24"/>
          <w:szCs w:val="24"/>
        </w:rPr>
        <w:t>“</w:t>
      </w:r>
      <w:r w:rsidRPr="009077DF">
        <w:rPr>
          <w:rFonts w:ascii="Times New Roman" w:hAnsi="Times New Roman" w:cs="Times New Roman"/>
          <w:sz w:val="24"/>
          <w:szCs w:val="24"/>
        </w:rPr>
        <w:t>项目管理</w:t>
      </w:r>
      <w:r w:rsidRPr="009077DF">
        <w:rPr>
          <w:rFonts w:ascii="Times New Roman" w:hAnsi="Times New Roman" w:cs="Times New Roman"/>
          <w:sz w:val="24"/>
          <w:szCs w:val="24"/>
        </w:rPr>
        <w:t>”</w:t>
      </w:r>
      <w:r w:rsidRPr="009077DF">
        <w:rPr>
          <w:rFonts w:ascii="Times New Roman" w:hAnsi="Times New Roman" w:cs="Times New Roman"/>
          <w:sz w:val="24"/>
          <w:szCs w:val="24"/>
        </w:rPr>
        <w:t>四个模块组成</w:t>
      </w:r>
      <w:r w:rsidRPr="009077DF">
        <w:rPr>
          <w:rFonts w:ascii="Times New Roman" w:hAnsi="Times New Roman" w:cs="Times New Roman"/>
          <w:sz w:val="24"/>
          <w:szCs w:val="24"/>
        </w:rPr>
        <w:t>“</w:t>
      </w:r>
      <w:r w:rsidRPr="009077DF">
        <w:rPr>
          <w:rFonts w:ascii="Times New Roman" w:hAnsi="Times New Roman" w:cs="Times New Roman"/>
          <w:sz w:val="24"/>
          <w:szCs w:val="24"/>
        </w:rPr>
        <w:t>工程师素质拓展</w:t>
      </w:r>
      <w:r w:rsidRPr="009077DF">
        <w:rPr>
          <w:rFonts w:ascii="Times New Roman" w:hAnsi="Times New Roman" w:cs="Times New Roman"/>
          <w:sz w:val="24"/>
          <w:szCs w:val="24"/>
        </w:rPr>
        <w:t>”</w:t>
      </w:r>
      <w:r w:rsidRPr="009077DF">
        <w:rPr>
          <w:rFonts w:ascii="Times New Roman" w:hAnsi="Times New Roman" w:cs="Times New Roman"/>
          <w:sz w:val="24"/>
          <w:szCs w:val="24"/>
        </w:rPr>
        <w:t>课程，使之成为工程硕士培养的一个环节，是落实上述理念的探索。教学内容与教学过程强调基础性与针对性相结合，有一定理论性但着重于工程实践需要，在介绍和引导工程硕士生了解和思考有关问题中特别注意结合案例教学来拓展工程硕士研究生的工程师基本素质，以更好地适应当代社会和工程建设发展的需要。</w:t>
      </w:r>
      <w:r w:rsidRPr="009077DF">
        <w:rPr>
          <w:rFonts w:ascii="Times New Roman" w:hAnsi="Times New Roman" w:cs="Times New Roman"/>
          <w:sz w:val="24"/>
          <w:szCs w:val="24"/>
        </w:rPr>
        <w:t xml:space="preserve">  </w:t>
      </w:r>
    </w:p>
    <w:p w:rsidR="00FD32F9" w:rsidRPr="009077DF" w:rsidRDefault="00FD32F9" w:rsidP="009077DF">
      <w:pPr>
        <w:widowControl/>
        <w:spacing w:afterLines="50" w:after="156"/>
        <w:rPr>
          <w:rFonts w:ascii="Times New Roman" w:hAnsi="Times New Roman" w:cs="Times New Roman"/>
          <w:sz w:val="24"/>
          <w:szCs w:val="24"/>
        </w:rPr>
      </w:pPr>
      <w:r w:rsidRPr="009077DF">
        <w:rPr>
          <w:rFonts w:ascii="Times New Roman" w:hAnsi="Times New Roman" w:cs="Times New Roman"/>
          <w:sz w:val="24"/>
          <w:szCs w:val="24"/>
        </w:rPr>
        <w:t>教学方式：</w:t>
      </w:r>
      <w:r w:rsidRPr="009077DF">
        <w:rPr>
          <w:rFonts w:ascii="Times New Roman" w:hAnsi="Times New Roman" w:cs="Times New Roman"/>
          <w:sz w:val="24"/>
          <w:szCs w:val="24"/>
        </w:rPr>
        <w:t xml:space="preserve">  </w:t>
      </w:r>
      <w:r w:rsidRPr="009077DF">
        <w:rPr>
          <w:rFonts w:ascii="Times New Roman" w:hAnsi="Times New Roman" w:cs="Times New Roman"/>
          <w:sz w:val="24"/>
          <w:szCs w:val="24"/>
        </w:rPr>
        <w:t>讲课、讨论</w:t>
      </w:r>
      <w:r w:rsidRPr="009077DF">
        <w:rPr>
          <w:rFonts w:ascii="Times New Roman" w:hAnsi="Times New Roman" w:cs="Times New Roman"/>
          <w:sz w:val="24"/>
          <w:szCs w:val="24"/>
        </w:rPr>
        <w:t xml:space="preserve">  </w:t>
      </w:r>
    </w:p>
    <w:p w:rsidR="00FD32F9" w:rsidRPr="009077DF" w:rsidRDefault="00FD32F9" w:rsidP="009077DF">
      <w:pPr>
        <w:widowControl/>
        <w:spacing w:afterLines="50" w:after="156"/>
        <w:rPr>
          <w:rFonts w:ascii="Times New Roman" w:hAnsi="Times New Roman" w:cs="Times New Roman"/>
          <w:sz w:val="24"/>
          <w:szCs w:val="24"/>
        </w:rPr>
      </w:pPr>
      <w:r w:rsidRPr="009077DF">
        <w:rPr>
          <w:rFonts w:ascii="Times New Roman" w:hAnsi="Times New Roman" w:cs="Times New Roman"/>
          <w:sz w:val="24"/>
          <w:szCs w:val="24"/>
        </w:rPr>
        <w:t>授课语种：</w:t>
      </w:r>
      <w:r w:rsidRPr="009077DF">
        <w:rPr>
          <w:rFonts w:ascii="Times New Roman" w:hAnsi="Times New Roman" w:cs="Times New Roman"/>
          <w:sz w:val="24"/>
          <w:szCs w:val="24"/>
        </w:rPr>
        <w:t xml:space="preserve">  </w:t>
      </w:r>
      <w:r w:rsidRPr="009077DF">
        <w:rPr>
          <w:rFonts w:ascii="Times New Roman" w:hAnsi="Times New Roman" w:cs="Times New Roman"/>
          <w:sz w:val="24"/>
          <w:szCs w:val="24"/>
        </w:rPr>
        <w:t>中文</w:t>
      </w:r>
      <w:r w:rsidRPr="009077DF">
        <w:rPr>
          <w:rFonts w:ascii="Times New Roman" w:hAnsi="Times New Roman" w:cs="Times New Roman"/>
          <w:sz w:val="24"/>
          <w:szCs w:val="24"/>
        </w:rPr>
        <w:t xml:space="preserve">    </w:t>
      </w:r>
    </w:p>
    <w:p w:rsidR="00FD32F9" w:rsidRPr="009077DF" w:rsidRDefault="00FD32F9" w:rsidP="009077DF">
      <w:pPr>
        <w:widowControl/>
        <w:spacing w:afterLines="50" w:after="156"/>
        <w:rPr>
          <w:rFonts w:ascii="Times New Roman" w:hAnsi="Times New Roman" w:cs="Times New Roman"/>
          <w:sz w:val="24"/>
          <w:szCs w:val="24"/>
        </w:rPr>
      </w:pPr>
      <w:r w:rsidRPr="009077DF">
        <w:rPr>
          <w:rFonts w:ascii="Times New Roman" w:hAnsi="Times New Roman" w:cs="Times New Roman"/>
          <w:sz w:val="24"/>
          <w:szCs w:val="24"/>
        </w:rPr>
        <w:t>学分：</w:t>
      </w:r>
      <w:r w:rsidRPr="009077DF">
        <w:rPr>
          <w:rFonts w:ascii="Times New Roman" w:hAnsi="Times New Roman" w:cs="Times New Roman"/>
          <w:sz w:val="24"/>
          <w:szCs w:val="24"/>
        </w:rPr>
        <w:t xml:space="preserve">  2  </w:t>
      </w:r>
    </w:p>
    <w:p w:rsidR="00FD32F9" w:rsidRPr="009077DF" w:rsidRDefault="00FD32F9" w:rsidP="009077DF">
      <w:pPr>
        <w:widowControl/>
        <w:spacing w:afterLines="50" w:after="156"/>
        <w:rPr>
          <w:rFonts w:ascii="Times New Roman" w:hAnsi="Times New Roman" w:cs="Times New Roman"/>
          <w:sz w:val="24"/>
          <w:szCs w:val="24"/>
        </w:rPr>
      </w:pPr>
      <w:r w:rsidRPr="009077DF">
        <w:rPr>
          <w:rFonts w:ascii="Times New Roman" w:hAnsi="Times New Roman" w:cs="Times New Roman"/>
          <w:sz w:val="24"/>
          <w:szCs w:val="24"/>
        </w:rPr>
        <w:t>参考书：</w:t>
      </w:r>
      <w:r w:rsidRPr="009077DF">
        <w:rPr>
          <w:rFonts w:ascii="Times New Roman" w:hAnsi="Times New Roman" w:cs="Times New Roman"/>
          <w:sz w:val="24"/>
          <w:szCs w:val="24"/>
        </w:rPr>
        <w:t xml:space="preserve">  [1]. </w:t>
      </w:r>
      <w:r w:rsidRPr="009077DF">
        <w:rPr>
          <w:rFonts w:ascii="Times New Roman" w:hAnsi="Times New Roman" w:cs="Times New Roman"/>
          <w:sz w:val="24"/>
          <w:szCs w:val="24"/>
        </w:rPr>
        <w:t>方新</w:t>
      </w:r>
      <w:r w:rsidRPr="009077DF">
        <w:rPr>
          <w:rFonts w:ascii="Times New Roman" w:hAnsi="Times New Roman" w:cs="Times New Roman"/>
          <w:sz w:val="24"/>
          <w:szCs w:val="24"/>
        </w:rPr>
        <w:t>.</w:t>
      </w:r>
      <w:r w:rsidRPr="009077DF">
        <w:rPr>
          <w:rFonts w:ascii="Times New Roman" w:hAnsi="Times New Roman" w:cs="Times New Roman"/>
          <w:sz w:val="24"/>
          <w:szCs w:val="24"/>
        </w:rPr>
        <w:t>创业与创新</w:t>
      </w:r>
      <w:r w:rsidRPr="009077DF">
        <w:rPr>
          <w:rFonts w:ascii="Times New Roman" w:hAnsi="Times New Roman" w:cs="Times New Roman"/>
          <w:sz w:val="24"/>
          <w:szCs w:val="24"/>
        </w:rPr>
        <w:t>.</w:t>
      </w:r>
      <w:r w:rsidRPr="009077DF">
        <w:rPr>
          <w:rFonts w:ascii="Times New Roman" w:hAnsi="Times New Roman" w:cs="Times New Roman"/>
          <w:sz w:val="24"/>
          <w:szCs w:val="24"/>
        </w:rPr>
        <w:t>北京：中国人民大学出版社，</w:t>
      </w:r>
      <w:r w:rsidRPr="009077DF">
        <w:rPr>
          <w:rFonts w:ascii="Times New Roman" w:hAnsi="Times New Roman" w:cs="Times New Roman"/>
          <w:sz w:val="24"/>
          <w:szCs w:val="24"/>
        </w:rPr>
        <w:t xml:space="preserve">1998. [2]. </w:t>
      </w:r>
      <w:r w:rsidRPr="009077DF">
        <w:rPr>
          <w:rFonts w:ascii="Times New Roman" w:hAnsi="Times New Roman" w:cs="Times New Roman"/>
          <w:sz w:val="24"/>
          <w:szCs w:val="24"/>
        </w:rPr>
        <w:t>张京成，周学政主编</w:t>
      </w:r>
      <w:r w:rsidRPr="009077DF">
        <w:rPr>
          <w:rFonts w:ascii="Times New Roman" w:hAnsi="Times New Roman" w:cs="Times New Roman"/>
          <w:sz w:val="24"/>
          <w:szCs w:val="24"/>
        </w:rPr>
        <w:t>.</w:t>
      </w:r>
      <w:r w:rsidRPr="009077DF">
        <w:rPr>
          <w:rFonts w:ascii="Times New Roman" w:hAnsi="Times New Roman" w:cs="Times New Roman"/>
          <w:sz w:val="24"/>
          <w:szCs w:val="24"/>
        </w:rPr>
        <w:t>创意为王</w:t>
      </w:r>
      <w:r w:rsidRPr="009077DF">
        <w:rPr>
          <w:rFonts w:ascii="Times New Roman" w:hAnsi="Times New Roman" w:cs="Times New Roman"/>
          <w:sz w:val="24"/>
          <w:szCs w:val="24"/>
        </w:rPr>
        <w:t>/</w:t>
      </w:r>
      <w:r w:rsidRPr="009077DF">
        <w:rPr>
          <w:rFonts w:ascii="Times New Roman" w:hAnsi="Times New Roman" w:cs="Times New Roman"/>
          <w:sz w:val="24"/>
          <w:szCs w:val="24"/>
        </w:rPr>
        <w:t>中国创意产业案例典藏</w:t>
      </w:r>
      <w:r w:rsidRPr="009077DF">
        <w:rPr>
          <w:rFonts w:ascii="Times New Roman" w:hAnsi="Times New Roman" w:cs="Times New Roman"/>
          <w:sz w:val="24"/>
          <w:szCs w:val="24"/>
        </w:rPr>
        <w:t>.</w:t>
      </w:r>
      <w:r w:rsidRPr="009077DF">
        <w:rPr>
          <w:rFonts w:ascii="Times New Roman" w:hAnsi="Times New Roman" w:cs="Times New Roman"/>
          <w:sz w:val="24"/>
          <w:szCs w:val="24"/>
        </w:rPr>
        <w:t>科学出版社</w:t>
      </w:r>
      <w:r w:rsidRPr="009077DF">
        <w:rPr>
          <w:rFonts w:ascii="Times New Roman" w:hAnsi="Times New Roman" w:cs="Times New Roman"/>
          <w:sz w:val="24"/>
          <w:szCs w:val="24"/>
        </w:rPr>
        <w:t xml:space="preserve">.2007. [3]. </w:t>
      </w:r>
      <w:r w:rsidRPr="009077DF">
        <w:rPr>
          <w:rFonts w:ascii="Times New Roman" w:hAnsi="Times New Roman" w:cs="Times New Roman"/>
          <w:sz w:val="24"/>
          <w:szCs w:val="24"/>
        </w:rPr>
        <w:t>包铭心</w:t>
      </w:r>
      <w:r w:rsidRPr="009077DF">
        <w:rPr>
          <w:rFonts w:ascii="Times New Roman" w:hAnsi="Times New Roman" w:cs="Times New Roman"/>
          <w:sz w:val="24"/>
          <w:szCs w:val="24"/>
        </w:rPr>
        <w:t>,</w:t>
      </w:r>
      <w:r w:rsidRPr="009077DF">
        <w:rPr>
          <w:rFonts w:ascii="Times New Roman" w:hAnsi="Times New Roman" w:cs="Times New Roman"/>
          <w:sz w:val="24"/>
          <w:szCs w:val="24"/>
        </w:rPr>
        <w:t>肯特</w:t>
      </w:r>
      <w:r w:rsidRPr="009077DF">
        <w:rPr>
          <w:rFonts w:ascii="Times New Roman" w:hAnsi="Times New Roman" w:cs="Times New Roman"/>
          <w:sz w:val="24"/>
          <w:szCs w:val="24"/>
        </w:rPr>
        <w:t>•</w:t>
      </w:r>
      <w:r w:rsidRPr="009077DF">
        <w:rPr>
          <w:rFonts w:ascii="Times New Roman" w:hAnsi="Times New Roman" w:cs="Times New Roman"/>
          <w:sz w:val="24"/>
          <w:szCs w:val="24"/>
        </w:rPr>
        <w:t>纽珀特，吕巍</w:t>
      </w:r>
      <w:r w:rsidRPr="009077DF">
        <w:rPr>
          <w:rFonts w:ascii="Times New Roman" w:hAnsi="Times New Roman" w:cs="Times New Roman"/>
          <w:sz w:val="24"/>
          <w:szCs w:val="24"/>
        </w:rPr>
        <w:t>.</w:t>
      </w:r>
      <w:r w:rsidRPr="009077DF">
        <w:rPr>
          <w:rFonts w:ascii="Times New Roman" w:hAnsi="Times New Roman" w:cs="Times New Roman"/>
          <w:sz w:val="24"/>
          <w:szCs w:val="24"/>
        </w:rPr>
        <w:t>国际创业研究案例</w:t>
      </w:r>
      <w:r w:rsidRPr="009077DF">
        <w:rPr>
          <w:rFonts w:ascii="Times New Roman" w:hAnsi="Times New Roman" w:cs="Times New Roman"/>
          <w:sz w:val="24"/>
          <w:szCs w:val="24"/>
        </w:rPr>
        <w:t>.</w:t>
      </w:r>
      <w:r w:rsidRPr="009077DF">
        <w:rPr>
          <w:rFonts w:ascii="Times New Roman" w:hAnsi="Times New Roman" w:cs="Times New Roman"/>
          <w:sz w:val="24"/>
          <w:szCs w:val="24"/>
        </w:rPr>
        <w:t>北京：机械工业出版社，</w:t>
      </w:r>
      <w:r w:rsidRPr="009077DF">
        <w:rPr>
          <w:rFonts w:ascii="Times New Roman" w:hAnsi="Times New Roman" w:cs="Times New Roman"/>
          <w:sz w:val="24"/>
          <w:szCs w:val="24"/>
        </w:rPr>
        <w:t xml:space="preserve">2002. [4]. </w:t>
      </w:r>
      <w:r w:rsidRPr="009077DF">
        <w:rPr>
          <w:rFonts w:ascii="Times New Roman" w:hAnsi="Times New Roman" w:cs="Times New Roman"/>
          <w:sz w:val="24"/>
          <w:szCs w:val="24"/>
        </w:rPr>
        <w:t>刘志成</w:t>
      </w:r>
      <w:r w:rsidRPr="009077DF">
        <w:rPr>
          <w:rFonts w:ascii="Times New Roman" w:hAnsi="Times New Roman" w:cs="Times New Roman"/>
          <w:sz w:val="24"/>
          <w:szCs w:val="24"/>
        </w:rPr>
        <w:t>.</w:t>
      </w:r>
      <w:r w:rsidRPr="009077DF">
        <w:rPr>
          <w:rFonts w:ascii="Times New Roman" w:hAnsi="Times New Roman" w:cs="Times New Roman"/>
          <w:sz w:val="24"/>
          <w:szCs w:val="24"/>
        </w:rPr>
        <w:t>中外创业案例与分析</w:t>
      </w:r>
      <w:r w:rsidRPr="009077DF">
        <w:rPr>
          <w:rFonts w:ascii="Times New Roman" w:hAnsi="Times New Roman" w:cs="Times New Roman"/>
          <w:sz w:val="24"/>
          <w:szCs w:val="24"/>
        </w:rPr>
        <w:t>.</w:t>
      </w:r>
      <w:r w:rsidRPr="009077DF">
        <w:rPr>
          <w:rFonts w:ascii="Times New Roman" w:hAnsi="Times New Roman" w:cs="Times New Roman"/>
          <w:sz w:val="24"/>
          <w:szCs w:val="24"/>
        </w:rPr>
        <w:t>西安：陕西人民出版社，</w:t>
      </w:r>
      <w:r w:rsidRPr="009077DF">
        <w:rPr>
          <w:rFonts w:ascii="Times New Roman" w:hAnsi="Times New Roman" w:cs="Times New Roman"/>
          <w:sz w:val="24"/>
          <w:szCs w:val="24"/>
        </w:rPr>
        <w:t xml:space="preserve">2002. [5]. </w:t>
      </w:r>
      <w:r w:rsidRPr="009077DF">
        <w:rPr>
          <w:rFonts w:ascii="Times New Roman" w:hAnsi="Times New Roman" w:cs="Times New Roman"/>
          <w:sz w:val="24"/>
          <w:szCs w:val="24"/>
        </w:rPr>
        <w:t>张竹筠</w:t>
      </w:r>
      <w:r w:rsidRPr="009077DF">
        <w:rPr>
          <w:rFonts w:ascii="Times New Roman" w:hAnsi="Times New Roman" w:cs="Times New Roman"/>
          <w:sz w:val="24"/>
          <w:szCs w:val="24"/>
        </w:rPr>
        <w:t>.</w:t>
      </w:r>
      <w:r w:rsidRPr="009077DF">
        <w:rPr>
          <w:rFonts w:ascii="Times New Roman" w:hAnsi="Times New Roman" w:cs="Times New Roman"/>
          <w:sz w:val="24"/>
          <w:szCs w:val="24"/>
        </w:rPr>
        <w:t>创业实务指南</w:t>
      </w:r>
      <w:r w:rsidRPr="009077DF">
        <w:rPr>
          <w:rFonts w:ascii="Times New Roman" w:hAnsi="Times New Roman" w:cs="Times New Roman"/>
          <w:sz w:val="24"/>
          <w:szCs w:val="24"/>
        </w:rPr>
        <w:t>.</w:t>
      </w:r>
      <w:r w:rsidRPr="009077DF">
        <w:rPr>
          <w:rFonts w:ascii="Times New Roman" w:hAnsi="Times New Roman" w:cs="Times New Roman"/>
          <w:sz w:val="24"/>
          <w:szCs w:val="24"/>
        </w:rPr>
        <w:t>北京：北京航空航天大学出版社，</w:t>
      </w:r>
      <w:r w:rsidRPr="009077DF">
        <w:rPr>
          <w:rFonts w:ascii="Times New Roman" w:hAnsi="Times New Roman" w:cs="Times New Roman"/>
          <w:sz w:val="24"/>
          <w:szCs w:val="24"/>
        </w:rPr>
        <w:t xml:space="preserve">2003. [6]. </w:t>
      </w:r>
      <w:r w:rsidRPr="009077DF">
        <w:rPr>
          <w:rFonts w:ascii="Times New Roman" w:hAnsi="Times New Roman" w:cs="Times New Roman"/>
          <w:sz w:val="24"/>
          <w:szCs w:val="24"/>
        </w:rPr>
        <w:t>知识产权出版社组织编写，专业技术人才知识产权培训教程，知识产权出版社，</w:t>
      </w:r>
      <w:r w:rsidRPr="009077DF">
        <w:rPr>
          <w:rFonts w:ascii="Times New Roman" w:hAnsi="Times New Roman" w:cs="Times New Roman"/>
          <w:sz w:val="24"/>
          <w:szCs w:val="24"/>
        </w:rPr>
        <w:t xml:space="preserve">2007 [7]. </w:t>
      </w:r>
      <w:r w:rsidRPr="009077DF">
        <w:rPr>
          <w:rFonts w:ascii="Times New Roman" w:hAnsi="Times New Roman" w:cs="Times New Roman"/>
          <w:sz w:val="24"/>
          <w:szCs w:val="24"/>
        </w:rPr>
        <w:t>王振清，知识产权经典判例，知识产权出版社，</w:t>
      </w:r>
      <w:r w:rsidRPr="009077DF">
        <w:rPr>
          <w:rFonts w:ascii="Times New Roman" w:hAnsi="Times New Roman" w:cs="Times New Roman"/>
          <w:sz w:val="24"/>
          <w:szCs w:val="24"/>
        </w:rPr>
        <w:t xml:space="preserve">2009 [8]. </w:t>
      </w:r>
      <w:r w:rsidRPr="009077DF">
        <w:rPr>
          <w:rFonts w:ascii="Times New Roman" w:hAnsi="Times New Roman" w:cs="Times New Roman"/>
          <w:sz w:val="24"/>
          <w:szCs w:val="24"/>
        </w:rPr>
        <w:t>田力普，影响中国的</w:t>
      </w:r>
      <w:r w:rsidRPr="009077DF">
        <w:rPr>
          <w:rFonts w:ascii="Times New Roman" w:hAnsi="Times New Roman" w:cs="Times New Roman"/>
          <w:sz w:val="24"/>
          <w:szCs w:val="24"/>
        </w:rPr>
        <w:t>100</w:t>
      </w:r>
      <w:r w:rsidRPr="009077DF">
        <w:rPr>
          <w:rFonts w:ascii="Times New Roman" w:hAnsi="Times New Roman" w:cs="Times New Roman"/>
          <w:sz w:val="24"/>
          <w:szCs w:val="24"/>
        </w:rPr>
        <w:t>个知识产权案例，知识产权出版社，</w:t>
      </w:r>
      <w:r w:rsidRPr="009077DF">
        <w:rPr>
          <w:rFonts w:ascii="Times New Roman" w:hAnsi="Times New Roman" w:cs="Times New Roman"/>
          <w:sz w:val="24"/>
          <w:szCs w:val="24"/>
        </w:rPr>
        <w:t xml:space="preserve">2009 [9]. </w:t>
      </w:r>
      <w:r w:rsidRPr="009077DF">
        <w:rPr>
          <w:rFonts w:ascii="Times New Roman" w:hAnsi="Times New Roman" w:cs="Times New Roman"/>
          <w:sz w:val="24"/>
          <w:szCs w:val="24"/>
        </w:rPr>
        <w:t>本书编写组，低碳经济与可持续性发展党政干部读本，人民出版社，</w:t>
      </w:r>
      <w:r w:rsidRPr="009077DF">
        <w:rPr>
          <w:rFonts w:ascii="Times New Roman" w:hAnsi="Times New Roman" w:cs="Times New Roman"/>
          <w:sz w:val="24"/>
          <w:szCs w:val="24"/>
        </w:rPr>
        <w:t xml:space="preserve">2010 [10]. </w:t>
      </w:r>
      <w:r w:rsidRPr="009077DF">
        <w:rPr>
          <w:rFonts w:ascii="Times New Roman" w:hAnsi="Times New Roman" w:cs="Times New Roman"/>
          <w:sz w:val="24"/>
          <w:szCs w:val="24"/>
        </w:rPr>
        <w:t>中国科学院可持续发展战略研究组，</w:t>
      </w:r>
      <w:r w:rsidRPr="009077DF">
        <w:rPr>
          <w:rFonts w:ascii="Times New Roman" w:hAnsi="Times New Roman" w:cs="Times New Roman"/>
          <w:sz w:val="24"/>
          <w:szCs w:val="24"/>
        </w:rPr>
        <w:t>2009</w:t>
      </w:r>
      <w:r w:rsidRPr="009077DF">
        <w:rPr>
          <w:rFonts w:ascii="Times New Roman" w:hAnsi="Times New Roman" w:cs="Times New Roman"/>
          <w:sz w:val="24"/>
          <w:szCs w:val="24"/>
        </w:rPr>
        <w:t>中国可持续发展战略报告</w:t>
      </w:r>
      <w:r w:rsidRPr="009077DF">
        <w:rPr>
          <w:rFonts w:ascii="Times New Roman" w:hAnsi="Times New Roman" w:cs="Times New Roman"/>
          <w:sz w:val="24"/>
          <w:szCs w:val="24"/>
        </w:rPr>
        <w:t>--</w:t>
      </w:r>
      <w:r w:rsidRPr="009077DF">
        <w:rPr>
          <w:rFonts w:ascii="Times New Roman" w:hAnsi="Times New Roman" w:cs="Times New Roman"/>
          <w:sz w:val="24"/>
          <w:szCs w:val="24"/>
        </w:rPr>
        <w:t>探索中国特色的低碳道路，科学出版社，</w:t>
      </w:r>
      <w:r w:rsidRPr="009077DF">
        <w:rPr>
          <w:rFonts w:ascii="Times New Roman" w:hAnsi="Times New Roman" w:cs="Times New Roman"/>
          <w:sz w:val="24"/>
          <w:szCs w:val="24"/>
        </w:rPr>
        <w:t xml:space="preserve">2009 [11]. </w:t>
      </w:r>
      <w:r w:rsidRPr="009077DF">
        <w:rPr>
          <w:rFonts w:ascii="Times New Roman" w:hAnsi="Times New Roman" w:cs="Times New Roman"/>
          <w:sz w:val="24"/>
          <w:szCs w:val="24"/>
        </w:rPr>
        <w:t>国家发展和改革委员会能源研究所课题组，中国</w:t>
      </w:r>
      <w:r w:rsidRPr="009077DF">
        <w:rPr>
          <w:rFonts w:ascii="Times New Roman" w:hAnsi="Times New Roman" w:cs="Times New Roman"/>
          <w:sz w:val="24"/>
          <w:szCs w:val="24"/>
        </w:rPr>
        <w:t>2050</w:t>
      </w:r>
      <w:r w:rsidRPr="009077DF">
        <w:rPr>
          <w:rFonts w:ascii="Times New Roman" w:hAnsi="Times New Roman" w:cs="Times New Roman"/>
          <w:sz w:val="24"/>
          <w:szCs w:val="24"/>
        </w:rPr>
        <w:t>年低碳发展之路，科学出版社，</w:t>
      </w:r>
      <w:r w:rsidRPr="009077DF">
        <w:rPr>
          <w:rFonts w:ascii="Times New Roman" w:hAnsi="Times New Roman" w:cs="Times New Roman"/>
          <w:sz w:val="24"/>
          <w:szCs w:val="24"/>
        </w:rPr>
        <w:t xml:space="preserve">2009 [12]. </w:t>
      </w:r>
      <w:r w:rsidRPr="009077DF">
        <w:rPr>
          <w:rFonts w:ascii="Times New Roman" w:hAnsi="Times New Roman" w:cs="Times New Roman"/>
          <w:sz w:val="24"/>
          <w:szCs w:val="24"/>
        </w:rPr>
        <w:t>王勇，战略性新兴产业简述，世界图书出版公司，</w:t>
      </w:r>
      <w:r w:rsidRPr="009077DF">
        <w:rPr>
          <w:rFonts w:ascii="Times New Roman" w:hAnsi="Times New Roman" w:cs="Times New Roman"/>
          <w:sz w:val="24"/>
          <w:szCs w:val="24"/>
        </w:rPr>
        <w:t xml:space="preserve">2010 [13]. </w:t>
      </w:r>
      <w:r w:rsidRPr="009077DF">
        <w:rPr>
          <w:rFonts w:ascii="Times New Roman" w:hAnsi="Times New Roman" w:cs="Times New Roman"/>
          <w:sz w:val="24"/>
          <w:szCs w:val="24"/>
        </w:rPr>
        <w:t>哈罗德</w:t>
      </w:r>
      <w:r w:rsidRPr="009077DF">
        <w:rPr>
          <w:rFonts w:ascii="Times New Roman" w:hAnsi="Times New Roman" w:cs="Times New Roman"/>
          <w:sz w:val="24"/>
          <w:szCs w:val="24"/>
        </w:rPr>
        <w:t>.</w:t>
      </w:r>
      <w:r w:rsidRPr="009077DF">
        <w:rPr>
          <w:rFonts w:ascii="Times New Roman" w:hAnsi="Times New Roman" w:cs="Times New Roman"/>
          <w:sz w:val="24"/>
          <w:szCs w:val="24"/>
        </w:rPr>
        <w:t>科兹纳，项目管理：计划、进度和控制的系统方法（第</w:t>
      </w:r>
      <w:r w:rsidRPr="009077DF">
        <w:rPr>
          <w:rFonts w:ascii="Times New Roman" w:hAnsi="Times New Roman" w:cs="Times New Roman"/>
          <w:sz w:val="24"/>
          <w:szCs w:val="24"/>
        </w:rPr>
        <w:t>9</w:t>
      </w:r>
      <w:r w:rsidRPr="009077DF">
        <w:rPr>
          <w:rFonts w:ascii="Times New Roman" w:hAnsi="Times New Roman" w:cs="Times New Roman"/>
          <w:sz w:val="24"/>
          <w:szCs w:val="24"/>
        </w:rPr>
        <w:t>版），电子工业出版社，</w:t>
      </w:r>
      <w:r w:rsidRPr="009077DF">
        <w:rPr>
          <w:rFonts w:ascii="Times New Roman" w:hAnsi="Times New Roman" w:cs="Times New Roman"/>
          <w:sz w:val="24"/>
          <w:szCs w:val="24"/>
        </w:rPr>
        <w:t xml:space="preserve">2006 [14]. </w:t>
      </w:r>
      <w:r w:rsidRPr="009077DF">
        <w:rPr>
          <w:rFonts w:ascii="Times New Roman" w:hAnsi="Times New Roman" w:cs="Times New Roman"/>
          <w:sz w:val="24"/>
          <w:szCs w:val="24"/>
        </w:rPr>
        <w:t>哈罗德</w:t>
      </w:r>
      <w:r w:rsidRPr="009077DF">
        <w:rPr>
          <w:rFonts w:ascii="Times New Roman" w:hAnsi="Times New Roman" w:cs="Times New Roman"/>
          <w:sz w:val="24"/>
          <w:szCs w:val="24"/>
        </w:rPr>
        <w:t>•</w:t>
      </w:r>
      <w:r w:rsidRPr="009077DF">
        <w:rPr>
          <w:rFonts w:ascii="Times New Roman" w:hAnsi="Times New Roman" w:cs="Times New Roman"/>
          <w:sz w:val="24"/>
          <w:szCs w:val="24"/>
        </w:rPr>
        <w:t>科兹纳，等，项目管理案例与习题集</w:t>
      </w:r>
      <w:r w:rsidRPr="009077DF">
        <w:rPr>
          <w:rFonts w:ascii="Times New Roman" w:hAnsi="Times New Roman" w:cs="Times New Roman"/>
          <w:sz w:val="24"/>
          <w:szCs w:val="24"/>
        </w:rPr>
        <w:t>(</w:t>
      </w:r>
      <w:r w:rsidRPr="009077DF">
        <w:rPr>
          <w:rFonts w:ascii="Times New Roman" w:hAnsi="Times New Roman" w:cs="Times New Roman"/>
          <w:sz w:val="24"/>
          <w:szCs w:val="24"/>
        </w:rPr>
        <w:t>第</w:t>
      </w:r>
      <w:r w:rsidRPr="009077DF">
        <w:rPr>
          <w:rFonts w:ascii="Times New Roman" w:hAnsi="Times New Roman" w:cs="Times New Roman"/>
          <w:sz w:val="24"/>
          <w:szCs w:val="24"/>
        </w:rPr>
        <w:t>9</w:t>
      </w:r>
      <w:r w:rsidRPr="009077DF">
        <w:rPr>
          <w:rFonts w:ascii="Times New Roman" w:hAnsi="Times New Roman" w:cs="Times New Roman"/>
          <w:sz w:val="24"/>
          <w:szCs w:val="24"/>
        </w:rPr>
        <w:t>版</w:t>
      </w:r>
      <w:r w:rsidRPr="009077DF">
        <w:rPr>
          <w:rFonts w:ascii="Times New Roman" w:hAnsi="Times New Roman" w:cs="Times New Roman"/>
          <w:sz w:val="24"/>
          <w:szCs w:val="24"/>
        </w:rPr>
        <w:t>)</w:t>
      </w:r>
      <w:r w:rsidRPr="009077DF">
        <w:rPr>
          <w:rFonts w:ascii="Times New Roman" w:hAnsi="Times New Roman" w:cs="Times New Roman"/>
          <w:sz w:val="24"/>
          <w:szCs w:val="24"/>
        </w:rPr>
        <w:t>，电子工业出版社，</w:t>
      </w:r>
      <w:r w:rsidRPr="009077DF">
        <w:rPr>
          <w:rFonts w:ascii="Times New Roman" w:hAnsi="Times New Roman" w:cs="Times New Roman"/>
          <w:sz w:val="24"/>
          <w:szCs w:val="24"/>
        </w:rPr>
        <w:t xml:space="preserve">2007 [15]. </w:t>
      </w:r>
      <w:r w:rsidRPr="009077DF">
        <w:rPr>
          <w:rFonts w:ascii="Times New Roman" w:hAnsi="Times New Roman" w:cs="Times New Roman"/>
          <w:sz w:val="24"/>
          <w:szCs w:val="24"/>
        </w:rPr>
        <w:t>何清华，项目管理案例，中国建筑工业出版社，</w:t>
      </w:r>
      <w:r w:rsidRPr="009077DF">
        <w:rPr>
          <w:rFonts w:ascii="Times New Roman" w:hAnsi="Times New Roman" w:cs="Times New Roman"/>
          <w:sz w:val="24"/>
          <w:szCs w:val="24"/>
        </w:rPr>
        <w:t xml:space="preserve">2008 [16]. </w:t>
      </w:r>
      <w:r w:rsidRPr="009077DF">
        <w:rPr>
          <w:rFonts w:ascii="Times New Roman" w:hAnsi="Times New Roman" w:cs="Times New Roman"/>
          <w:sz w:val="24"/>
          <w:szCs w:val="24"/>
        </w:rPr>
        <w:t>白思俊，项目管理案例教程，机械工业出版社，</w:t>
      </w:r>
      <w:r w:rsidRPr="009077DF">
        <w:rPr>
          <w:rFonts w:ascii="Times New Roman" w:hAnsi="Times New Roman" w:cs="Times New Roman"/>
          <w:sz w:val="24"/>
          <w:szCs w:val="24"/>
        </w:rPr>
        <w:t xml:space="preserve">2009  </w:t>
      </w:r>
    </w:p>
    <w:p w:rsidR="00FD32F9" w:rsidRPr="009077DF" w:rsidRDefault="00FD32F9" w:rsidP="009077DF">
      <w:pPr>
        <w:widowControl/>
        <w:spacing w:afterLines="50" w:after="156"/>
        <w:rPr>
          <w:rFonts w:ascii="Times New Roman" w:hAnsi="Times New Roman" w:cs="Times New Roman"/>
          <w:sz w:val="24"/>
          <w:szCs w:val="24"/>
        </w:rPr>
      </w:pPr>
      <w:r w:rsidRPr="009077DF">
        <w:rPr>
          <w:rFonts w:ascii="Times New Roman" w:hAnsi="Times New Roman" w:cs="Times New Roman"/>
          <w:sz w:val="24"/>
          <w:szCs w:val="24"/>
        </w:rPr>
        <w:t>适用院系或专业：</w:t>
      </w:r>
      <w:r w:rsidRPr="009077DF">
        <w:rPr>
          <w:rFonts w:ascii="Times New Roman" w:hAnsi="Times New Roman" w:cs="Times New Roman"/>
          <w:sz w:val="24"/>
          <w:szCs w:val="24"/>
        </w:rPr>
        <w:t xml:space="preserve">  </w:t>
      </w:r>
      <w:r w:rsidRPr="009077DF">
        <w:rPr>
          <w:rFonts w:ascii="Times New Roman" w:hAnsi="Times New Roman" w:cs="Times New Roman"/>
          <w:sz w:val="24"/>
          <w:szCs w:val="24"/>
        </w:rPr>
        <w:t>本课程面向工程类专业学位研究生，也可供其他专业学位研究生选择</w:t>
      </w:r>
      <w:r w:rsidRPr="009077DF">
        <w:rPr>
          <w:rFonts w:ascii="Times New Roman" w:hAnsi="Times New Roman" w:cs="Times New Roman"/>
          <w:sz w:val="24"/>
          <w:szCs w:val="24"/>
        </w:rPr>
        <w:t xml:space="preserve">  </w:t>
      </w:r>
    </w:p>
    <w:p w:rsidR="00FD32F9" w:rsidRPr="009077DF" w:rsidRDefault="00FD32F9" w:rsidP="009077DF">
      <w:pPr>
        <w:widowControl/>
        <w:spacing w:afterLines="50" w:after="156"/>
        <w:rPr>
          <w:rFonts w:ascii="Times New Roman" w:hAnsi="Times New Roman" w:cs="Times New Roman"/>
          <w:sz w:val="24"/>
          <w:szCs w:val="24"/>
        </w:rPr>
      </w:pPr>
      <w:r w:rsidRPr="009077DF">
        <w:rPr>
          <w:rFonts w:ascii="Times New Roman" w:hAnsi="Times New Roman" w:cs="Times New Roman"/>
          <w:sz w:val="24"/>
          <w:szCs w:val="24"/>
        </w:rPr>
        <w:t>英文内容简介：</w:t>
      </w:r>
      <w:r w:rsidRPr="009077DF">
        <w:rPr>
          <w:rFonts w:ascii="Times New Roman" w:hAnsi="Times New Roman" w:cs="Times New Roman"/>
          <w:sz w:val="24"/>
          <w:szCs w:val="24"/>
        </w:rPr>
        <w:t xml:space="preserve">  Quality Development Engineer for the engineering courses are offered; consists of four modules: innovation, innovation and entrepreneurship; contemporary intellectual property rights; low-carbon economy and energy saving; project management. Teaching content and teaching process with specific emphasis </w:t>
      </w:r>
      <w:r w:rsidRPr="009077DF">
        <w:rPr>
          <w:rFonts w:ascii="Times New Roman" w:hAnsi="Times New Roman" w:cs="Times New Roman"/>
          <w:sz w:val="24"/>
          <w:szCs w:val="24"/>
        </w:rPr>
        <w:lastRenderedPageBreak/>
        <w:t xml:space="preserve">basic combined with a certain theory, but focus on the needs of engineering practice, in the introduction and guide the engineering graduate students to understand and reflect on the issues of teaching with case special attention to expanding the project engineer master basic quality, in order to better adapt to contemporary society and the need for development projects.  </w:t>
      </w:r>
    </w:p>
    <w:p w:rsidR="00074752" w:rsidRPr="009077DF" w:rsidRDefault="00FD32F9" w:rsidP="009077DF">
      <w:pPr>
        <w:widowControl/>
        <w:spacing w:afterLines="50" w:after="156"/>
        <w:rPr>
          <w:bCs/>
        </w:rPr>
      </w:pPr>
      <w:r w:rsidRPr="009077DF">
        <w:rPr>
          <w:rFonts w:ascii="Times New Roman" w:hAnsi="Times New Roman" w:cs="Times New Roman"/>
          <w:sz w:val="24"/>
          <w:szCs w:val="24"/>
        </w:rPr>
        <w:t>预备知识：</w:t>
      </w:r>
      <w:r w:rsidRPr="009077DF">
        <w:rPr>
          <w:rFonts w:ascii="Times New Roman" w:hAnsi="Times New Roman" w:cs="Times New Roman"/>
          <w:sz w:val="24"/>
          <w:szCs w:val="24"/>
        </w:rPr>
        <w:t xml:space="preserve">  </w:t>
      </w:r>
      <w:r w:rsidRPr="009077DF">
        <w:rPr>
          <w:rFonts w:ascii="Times New Roman" w:hAnsi="Times New Roman" w:cs="Times New Roman"/>
          <w:sz w:val="24"/>
          <w:szCs w:val="24"/>
        </w:rPr>
        <w:t>经过一个学期的学习，同</w:t>
      </w:r>
      <w:r w:rsidRPr="009077DF">
        <w:rPr>
          <w:bCs/>
        </w:rPr>
        <w:t>学们对于什么是工程师已经有了一定的理解</w:t>
      </w:r>
      <w:r w:rsidRPr="009077DF">
        <w:rPr>
          <w:bCs/>
        </w:rPr>
        <w:t xml:space="preserve">  </w:t>
      </w:r>
    </w:p>
    <w:p w:rsidR="00074752" w:rsidRPr="009077DF" w:rsidRDefault="00074752" w:rsidP="009077DF">
      <w:pPr>
        <w:widowControl/>
        <w:spacing w:afterLines="50" w:after="156"/>
        <w:rPr>
          <w:bCs/>
        </w:rPr>
      </w:pPr>
      <w:r w:rsidRPr="009077DF">
        <w:rPr>
          <w:bCs/>
        </w:rPr>
        <w:br w:type="page"/>
      </w:r>
    </w:p>
    <w:p w:rsidR="00705B23" w:rsidRPr="00074752" w:rsidRDefault="00705B23" w:rsidP="00074752">
      <w:pPr>
        <w:pStyle w:val="1"/>
        <w:rPr>
          <w:rStyle w:val="a3"/>
          <w:rFonts w:ascii="Times New Roman" w:hAnsi="Times New Roman" w:cs="Times New Roman"/>
          <w:b/>
          <w:sz w:val="24"/>
          <w:szCs w:val="24"/>
        </w:rPr>
      </w:pPr>
      <w:bookmarkStart w:id="35" w:name="_公共危机管理"/>
      <w:bookmarkEnd w:id="35"/>
      <w:r w:rsidRPr="00074752">
        <w:rPr>
          <w:rStyle w:val="a3"/>
          <w:rFonts w:ascii="Times New Roman" w:hAnsi="Times New Roman" w:cs="Times New Roman"/>
          <w:b/>
          <w:sz w:val="24"/>
          <w:szCs w:val="24"/>
        </w:rPr>
        <w:lastRenderedPageBreak/>
        <w:t>公共危机管理</w:t>
      </w:r>
    </w:p>
    <w:p w:rsidR="00705B23" w:rsidRPr="00027C99" w:rsidRDefault="00705B23"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课程名：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公共危机管理</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英文课程名：</w:t>
      </w:r>
      <w:r w:rsidRPr="00027C99">
        <w:rPr>
          <w:rFonts w:ascii="Times New Roman" w:hAnsi="Times New Roman" w:cs="Times New Roman"/>
          <w:sz w:val="24"/>
          <w:szCs w:val="24"/>
        </w:rPr>
        <w:t xml:space="preserve">  Public Crisis Management  </w:t>
      </w:r>
    </w:p>
    <w:p w:rsidR="00705B23" w:rsidRPr="00027C99" w:rsidRDefault="00705B23"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开课单位：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公共管理学院</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课程号：</w:t>
      </w:r>
      <w:r w:rsidRPr="00027C99">
        <w:rPr>
          <w:rFonts w:ascii="Times New Roman" w:hAnsi="Times New Roman" w:cs="Times New Roman"/>
          <w:sz w:val="24"/>
          <w:szCs w:val="24"/>
        </w:rPr>
        <w:t xml:space="preserve">60590021 </w:t>
      </w:r>
    </w:p>
    <w:p w:rsidR="00705B23" w:rsidRPr="00027C99" w:rsidRDefault="00705B23"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教学目的：</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本课程将充分利用现代教学手段，让不同专业的研究生们能初步系统了解和研究公共危机的性质、特点、形式、发生发展的过程规律、成因、后果等内容，并深入研究以政府为主的现代公共组织应对这些危机的有关法制、体制、机制及预案建构、有关干预战略、策略和方式方法等。特别是通过学习，能增强危机与风险意识、熟练运用快速决策、危机沟通与组织协调等方面的有关理论、战略、方法及技巧来有效分析、预防与应对危机，从而切实提高同学们公共危机管理的有关研究能力与实践能力。</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教学方式：</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案例教学为主</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授课语种：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中文</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学分：</w:t>
      </w:r>
      <w:r w:rsidRPr="00027C99">
        <w:rPr>
          <w:rFonts w:ascii="Times New Roman" w:hAnsi="Times New Roman" w:cs="Times New Roman"/>
          <w:sz w:val="24"/>
          <w:szCs w:val="24"/>
        </w:rPr>
        <w:t xml:space="preserve">  1  </w:t>
      </w:r>
    </w:p>
    <w:p w:rsidR="00705B23" w:rsidRPr="00027C99" w:rsidRDefault="00705B23"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教材：</w:t>
      </w:r>
      <w:r w:rsidRPr="00027C99">
        <w:rPr>
          <w:rFonts w:ascii="Times New Roman" w:hAnsi="Times New Roman" w:cs="Times New Roman"/>
          <w:sz w:val="24"/>
          <w:szCs w:val="24"/>
        </w:rPr>
        <w:t xml:space="preserve">  1</w:t>
      </w:r>
      <w:r w:rsidRPr="00027C99">
        <w:rPr>
          <w:rFonts w:ascii="Times New Roman" w:hAnsi="Times New Roman" w:cs="Times New Roman"/>
          <w:sz w:val="24"/>
          <w:szCs w:val="24"/>
        </w:rPr>
        <w:t>、薛澜等：《危机管理：转型期中国面临的重大挑战》，清华大学出版社，</w:t>
      </w:r>
      <w:r w:rsidRPr="00027C99">
        <w:rPr>
          <w:rFonts w:ascii="Times New Roman" w:hAnsi="Times New Roman" w:cs="Times New Roman"/>
          <w:sz w:val="24"/>
          <w:szCs w:val="24"/>
        </w:rPr>
        <w:t>2003</w:t>
      </w:r>
      <w:r w:rsidRPr="00027C99">
        <w:rPr>
          <w:rFonts w:ascii="Times New Roman" w:hAnsi="Times New Roman" w:cs="Times New Roman"/>
          <w:sz w:val="24"/>
          <w:szCs w:val="24"/>
        </w:rPr>
        <w:t>年。</w:t>
      </w:r>
      <w:r w:rsidRPr="00027C99">
        <w:rPr>
          <w:rFonts w:ascii="Times New Roman" w:hAnsi="Times New Roman" w:cs="Times New Roman"/>
          <w:sz w:val="24"/>
          <w:szCs w:val="24"/>
        </w:rPr>
        <w:t xml:space="preserve"> 2</w:t>
      </w:r>
      <w:r w:rsidRPr="00027C99">
        <w:rPr>
          <w:rFonts w:ascii="Times New Roman" w:hAnsi="Times New Roman" w:cs="Times New Roman"/>
          <w:sz w:val="24"/>
          <w:szCs w:val="24"/>
        </w:rPr>
        <w:t>、张小明主编：《公共部门危机管理》，中国人民大学出版社，</w:t>
      </w:r>
      <w:r w:rsidRPr="00027C99">
        <w:rPr>
          <w:rFonts w:ascii="Times New Roman" w:hAnsi="Times New Roman" w:cs="Times New Roman"/>
          <w:sz w:val="24"/>
          <w:szCs w:val="24"/>
        </w:rPr>
        <w:t>2006</w:t>
      </w:r>
      <w:r w:rsidRPr="00027C99">
        <w:rPr>
          <w:rFonts w:ascii="Times New Roman" w:hAnsi="Times New Roman" w:cs="Times New Roman"/>
          <w:sz w:val="24"/>
          <w:szCs w:val="24"/>
        </w:rPr>
        <w:t>年。</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参考书：</w:t>
      </w:r>
      <w:r w:rsidRPr="00027C99">
        <w:rPr>
          <w:rFonts w:ascii="Times New Roman" w:hAnsi="Times New Roman" w:cs="Times New Roman"/>
          <w:sz w:val="24"/>
          <w:szCs w:val="24"/>
        </w:rPr>
        <w:t xml:space="preserve">  1.Allison, Graham, etc., Essence of Decision: Explaining the Cuban Missile Crisis, New York: Addison Wesley Longman, Inc., 1999. 2.Coombs, W. Timothy, Ongoing Crisis Communication: Planning, Managing, and Responding</w:t>
      </w:r>
      <w:r w:rsidRPr="00027C99">
        <w:rPr>
          <w:rFonts w:ascii="Times New Roman" w:hAnsi="Times New Roman" w:cs="Times New Roman"/>
          <w:sz w:val="24"/>
          <w:szCs w:val="24"/>
        </w:rPr>
        <w:t>，</w:t>
      </w:r>
      <w:r w:rsidRPr="00027C99">
        <w:rPr>
          <w:rFonts w:ascii="Times New Roman" w:hAnsi="Times New Roman" w:cs="Times New Roman"/>
          <w:sz w:val="24"/>
          <w:szCs w:val="24"/>
        </w:rPr>
        <w:t>SAGE Publications, Inc. 1999. 3.Dougherty, Devon, Crisis Communications: what every executive needs to know, New York, Walker Press. 1992. 4.Eric K. Stern and Dan Hansen. Crisis Management in a transitional society: the Latvian experience (volume 12). 2000. 5.Farazmand, Ali (Eds), Handbook of crisis and emergency management. Taylor and Francis, 2001. 6.[</w:t>
      </w:r>
      <w:r w:rsidRPr="00027C99">
        <w:rPr>
          <w:rFonts w:ascii="Times New Roman" w:hAnsi="Times New Roman" w:cs="Times New Roman"/>
          <w:sz w:val="24"/>
          <w:szCs w:val="24"/>
        </w:rPr>
        <w:t>澳</w:t>
      </w:r>
      <w:r w:rsidRPr="00027C99">
        <w:rPr>
          <w:rFonts w:ascii="Times New Roman" w:hAnsi="Times New Roman" w:cs="Times New Roman"/>
          <w:sz w:val="24"/>
          <w:szCs w:val="24"/>
        </w:rPr>
        <w:t>]</w:t>
      </w:r>
      <w:r w:rsidRPr="00027C99">
        <w:rPr>
          <w:rFonts w:ascii="Times New Roman" w:hAnsi="Times New Roman" w:cs="Times New Roman"/>
          <w:sz w:val="24"/>
          <w:szCs w:val="24"/>
        </w:rPr>
        <w:t>罗伯特</w:t>
      </w:r>
      <w:r w:rsidRPr="00027C99">
        <w:rPr>
          <w:rFonts w:ascii="Times New Roman" w:hAnsi="Times New Roman" w:cs="Times New Roman"/>
          <w:sz w:val="24"/>
          <w:szCs w:val="24"/>
        </w:rPr>
        <w:t>•</w:t>
      </w:r>
      <w:r w:rsidRPr="00027C99">
        <w:rPr>
          <w:rFonts w:ascii="Times New Roman" w:hAnsi="Times New Roman" w:cs="Times New Roman"/>
          <w:sz w:val="24"/>
          <w:szCs w:val="24"/>
        </w:rPr>
        <w:t>希斯</w:t>
      </w:r>
      <w:r w:rsidRPr="00027C99">
        <w:rPr>
          <w:rFonts w:ascii="Times New Roman" w:hAnsi="Times New Roman" w:cs="Times New Roman"/>
          <w:sz w:val="24"/>
          <w:szCs w:val="24"/>
        </w:rPr>
        <w:t>:</w:t>
      </w:r>
      <w:r w:rsidRPr="00027C99">
        <w:rPr>
          <w:rFonts w:ascii="Times New Roman" w:hAnsi="Times New Roman" w:cs="Times New Roman"/>
          <w:sz w:val="24"/>
          <w:szCs w:val="24"/>
        </w:rPr>
        <w:t>《危机管理》，中信出版社，</w:t>
      </w:r>
      <w:r w:rsidRPr="00027C99">
        <w:rPr>
          <w:rFonts w:ascii="Times New Roman" w:hAnsi="Times New Roman" w:cs="Times New Roman"/>
          <w:sz w:val="24"/>
          <w:szCs w:val="24"/>
        </w:rPr>
        <w:t>2001</w:t>
      </w:r>
      <w:r w:rsidRPr="00027C99">
        <w:rPr>
          <w:rFonts w:ascii="Times New Roman" w:hAnsi="Times New Roman" w:cs="Times New Roman"/>
          <w:sz w:val="24"/>
          <w:szCs w:val="24"/>
        </w:rPr>
        <w:t>年。</w:t>
      </w:r>
      <w:r w:rsidRPr="00027C99">
        <w:rPr>
          <w:rFonts w:ascii="Times New Roman" w:hAnsi="Times New Roman" w:cs="Times New Roman"/>
          <w:sz w:val="24"/>
          <w:szCs w:val="24"/>
        </w:rPr>
        <w:t xml:space="preserve"> 7.</w:t>
      </w:r>
      <w:r w:rsidRPr="00027C99">
        <w:rPr>
          <w:rFonts w:ascii="Times New Roman" w:hAnsi="Times New Roman" w:cs="Times New Roman"/>
          <w:sz w:val="24"/>
          <w:szCs w:val="24"/>
        </w:rPr>
        <w:t>【美】阿曼达</w:t>
      </w:r>
      <w:r w:rsidRPr="00027C99">
        <w:rPr>
          <w:rFonts w:ascii="Times New Roman" w:hAnsi="Times New Roman" w:cs="Times New Roman"/>
          <w:sz w:val="24"/>
          <w:szCs w:val="24"/>
        </w:rPr>
        <w:t>•</w:t>
      </w:r>
      <w:r w:rsidRPr="00027C99">
        <w:rPr>
          <w:rFonts w:ascii="Times New Roman" w:hAnsi="Times New Roman" w:cs="Times New Roman"/>
          <w:sz w:val="24"/>
          <w:szCs w:val="24"/>
        </w:rPr>
        <w:t>里普利：《当灾难降临</w:t>
      </w:r>
      <w:r w:rsidRPr="00027C99">
        <w:rPr>
          <w:rFonts w:ascii="Times New Roman" w:hAnsi="Times New Roman" w:cs="Times New Roman"/>
          <w:sz w:val="24"/>
          <w:szCs w:val="24"/>
        </w:rPr>
        <w:t>——</w:t>
      </w:r>
      <w:r w:rsidRPr="00027C99">
        <w:rPr>
          <w:rFonts w:ascii="Times New Roman" w:hAnsi="Times New Roman" w:cs="Times New Roman"/>
          <w:sz w:val="24"/>
          <w:szCs w:val="24"/>
        </w:rPr>
        <w:t>灾难来临时谁能幸存，为什么？》，湖南科学技术出版社，</w:t>
      </w:r>
      <w:r w:rsidRPr="00027C99">
        <w:rPr>
          <w:rFonts w:ascii="Times New Roman" w:hAnsi="Times New Roman" w:cs="Times New Roman"/>
          <w:sz w:val="24"/>
          <w:szCs w:val="24"/>
        </w:rPr>
        <w:t>2009. 8.[</w:t>
      </w:r>
      <w:r w:rsidRPr="00027C99">
        <w:rPr>
          <w:rFonts w:ascii="Times New Roman" w:hAnsi="Times New Roman" w:cs="Times New Roman"/>
          <w:sz w:val="24"/>
          <w:szCs w:val="24"/>
        </w:rPr>
        <w:t>美</w:t>
      </w:r>
      <w:r w:rsidRPr="00027C99">
        <w:rPr>
          <w:rFonts w:ascii="Times New Roman" w:hAnsi="Times New Roman" w:cs="Times New Roman"/>
          <w:sz w:val="24"/>
          <w:szCs w:val="24"/>
        </w:rPr>
        <w:t>]</w:t>
      </w:r>
      <w:r w:rsidRPr="00027C99">
        <w:rPr>
          <w:rFonts w:ascii="Times New Roman" w:hAnsi="Times New Roman" w:cs="Times New Roman"/>
          <w:sz w:val="24"/>
          <w:szCs w:val="24"/>
        </w:rPr>
        <w:t>马克斯</w:t>
      </w:r>
      <w:r w:rsidRPr="00027C99">
        <w:rPr>
          <w:rFonts w:ascii="Times New Roman" w:hAnsi="Times New Roman" w:cs="Times New Roman"/>
          <w:sz w:val="24"/>
          <w:szCs w:val="24"/>
        </w:rPr>
        <w:t>•H.</w:t>
      </w:r>
      <w:r w:rsidRPr="00027C99">
        <w:rPr>
          <w:rFonts w:ascii="Times New Roman" w:hAnsi="Times New Roman" w:cs="Times New Roman"/>
          <w:sz w:val="24"/>
          <w:szCs w:val="24"/>
        </w:rPr>
        <w:t>巴泽曼等著：《未雨绸缪：可预见的危机及其防范》，胡平等译，商务印书馆，</w:t>
      </w:r>
      <w:r w:rsidRPr="00027C99">
        <w:rPr>
          <w:rFonts w:ascii="Times New Roman" w:hAnsi="Times New Roman" w:cs="Times New Roman"/>
          <w:sz w:val="24"/>
          <w:szCs w:val="24"/>
        </w:rPr>
        <w:t>2007</w:t>
      </w:r>
      <w:r w:rsidRPr="00027C99">
        <w:rPr>
          <w:rFonts w:ascii="Times New Roman" w:hAnsi="Times New Roman" w:cs="Times New Roman"/>
          <w:sz w:val="24"/>
          <w:szCs w:val="24"/>
        </w:rPr>
        <w:t>年。</w:t>
      </w:r>
      <w:r w:rsidRPr="00027C99">
        <w:rPr>
          <w:rFonts w:ascii="Times New Roman" w:hAnsi="Times New Roman" w:cs="Times New Roman"/>
          <w:sz w:val="24"/>
          <w:szCs w:val="24"/>
        </w:rPr>
        <w:t xml:space="preserve"> 9.</w:t>
      </w:r>
      <w:r w:rsidRPr="00027C99">
        <w:rPr>
          <w:rFonts w:ascii="Times New Roman" w:hAnsi="Times New Roman" w:cs="Times New Roman"/>
          <w:sz w:val="24"/>
          <w:szCs w:val="24"/>
        </w:rPr>
        <w:t>刘钧：《风险管理概论》，清华大学出版社</w:t>
      </w:r>
      <w:r w:rsidRPr="00027C99">
        <w:rPr>
          <w:rFonts w:ascii="Times New Roman" w:hAnsi="Times New Roman" w:cs="Times New Roman"/>
          <w:sz w:val="24"/>
          <w:szCs w:val="24"/>
        </w:rPr>
        <w:t>, 2008</w:t>
      </w:r>
      <w:r w:rsidRPr="00027C99">
        <w:rPr>
          <w:rFonts w:ascii="Times New Roman" w:hAnsi="Times New Roman" w:cs="Times New Roman"/>
          <w:sz w:val="24"/>
          <w:szCs w:val="24"/>
        </w:rPr>
        <w:t>年</w:t>
      </w:r>
      <w:r w:rsidRPr="00027C99">
        <w:rPr>
          <w:rFonts w:ascii="Times New Roman" w:hAnsi="Times New Roman" w:cs="Times New Roman"/>
          <w:sz w:val="24"/>
          <w:szCs w:val="24"/>
        </w:rPr>
        <w:t xml:space="preserve"> 10.</w:t>
      </w:r>
      <w:r w:rsidRPr="00027C99">
        <w:rPr>
          <w:rFonts w:ascii="Times New Roman" w:hAnsi="Times New Roman" w:cs="Times New Roman"/>
          <w:sz w:val="24"/>
          <w:szCs w:val="24"/>
        </w:rPr>
        <w:t>刘子富：《新群体事件观</w:t>
      </w:r>
      <w:r w:rsidRPr="00027C99">
        <w:rPr>
          <w:rFonts w:ascii="Times New Roman" w:hAnsi="Times New Roman" w:cs="Times New Roman"/>
          <w:sz w:val="24"/>
          <w:szCs w:val="24"/>
        </w:rPr>
        <w:t>——</w:t>
      </w:r>
      <w:r w:rsidRPr="00027C99">
        <w:rPr>
          <w:rFonts w:ascii="Times New Roman" w:hAnsi="Times New Roman" w:cs="Times New Roman"/>
          <w:sz w:val="24"/>
          <w:szCs w:val="24"/>
        </w:rPr>
        <w:t>贵州瓮安</w:t>
      </w:r>
      <w:r w:rsidRPr="00027C99">
        <w:rPr>
          <w:rFonts w:ascii="Times New Roman" w:hAnsi="Times New Roman" w:cs="Times New Roman"/>
          <w:sz w:val="24"/>
          <w:szCs w:val="24"/>
        </w:rPr>
        <w:t>“6•28”</w:t>
      </w:r>
      <w:r w:rsidRPr="00027C99">
        <w:rPr>
          <w:rFonts w:ascii="Times New Roman" w:hAnsi="Times New Roman" w:cs="Times New Roman"/>
          <w:sz w:val="24"/>
          <w:szCs w:val="24"/>
        </w:rPr>
        <w:t>事件的启示》</w:t>
      </w:r>
      <w:r w:rsidRPr="00027C99">
        <w:rPr>
          <w:rFonts w:ascii="Times New Roman" w:hAnsi="Times New Roman" w:cs="Times New Roman"/>
          <w:sz w:val="24"/>
          <w:szCs w:val="24"/>
        </w:rPr>
        <w:t>,</w:t>
      </w:r>
      <w:r w:rsidRPr="00027C99">
        <w:rPr>
          <w:rFonts w:ascii="Times New Roman" w:hAnsi="Times New Roman" w:cs="Times New Roman"/>
          <w:sz w:val="24"/>
          <w:szCs w:val="24"/>
        </w:rPr>
        <w:t>新华出版社出版</w:t>
      </w:r>
      <w:r w:rsidRPr="00027C99">
        <w:rPr>
          <w:rFonts w:ascii="Times New Roman" w:hAnsi="Times New Roman" w:cs="Times New Roman"/>
          <w:sz w:val="24"/>
          <w:szCs w:val="24"/>
        </w:rPr>
        <w:t>2008</w:t>
      </w:r>
      <w:r w:rsidRPr="00027C99">
        <w:rPr>
          <w:rFonts w:ascii="Times New Roman" w:hAnsi="Times New Roman" w:cs="Times New Roman"/>
          <w:sz w:val="24"/>
          <w:szCs w:val="24"/>
        </w:rPr>
        <w:t>年。</w:t>
      </w:r>
      <w:r w:rsidRPr="00027C99">
        <w:rPr>
          <w:rFonts w:ascii="Times New Roman" w:hAnsi="Times New Roman" w:cs="Times New Roman"/>
          <w:sz w:val="24"/>
          <w:szCs w:val="24"/>
        </w:rPr>
        <w:t xml:space="preserve"> 11.</w:t>
      </w:r>
      <w:r w:rsidRPr="00027C99">
        <w:rPr>
          <w:rFonts w:ascii="Times New Roman" w:hAnsi="Times New Roman" w:cs="Times New Roman"/>
          <w:sz w:val="24"/>
          <w:szCs w:val="24"/>
        </w:rPr>
        <w:t>史安斌：《危机传播与新闻发布》，南方日报出版社</w:t>
      </w:r>
      <w:r w:rsidRPr="00027C99">
        <w:rPr>
          <w:rFonts w:ascii="Times New Roman" w:hAnsi="Times New Roman" w:cs="Times New Roman"/>
          <w:sz w:val="24"/>
          <w:szCs w:val="24"/>
        </w:rPr>
        <w:t>, 2004</w:t>
      </w:r>
      <w:r w:rsidRPr="00027C99">
        <w:rPr>
          <w:rFonts w:ascii="Times New Roman" w:hAnsi="Times New Roman" w:cs="Times New Roman"/>
          <w:sz w:val="24"/>
          <w:szCs w:val="24"/>
        </w:rPr>
        <w:t>年。</w:t>
      </w:r>
      <w:r w:rsidRPr="00027C99">
        <w:rPr>
          <w:rFonts w:ascii="Times New Roman" w:hAnsi="Times New Roman" w:cs="Times New Roman"/>
          <w:sz w:val="24"/>
          <w:szCs w:val="24"/>
        </w:rPr>
        <w:t xml:space="preserve"> 12.</w:t>
      </w:r>
      <w:r w:rsidRPr="00027C99">
        <w:rPr>
          <w:rFonts w:ascii="Times New Roman" w:hAnsi="Times New Roman" w:cs="Times New Roman"/>
          <w:sz w:val="24"/>
          <w:szCs w:val="24"/>
        </w:rPr>
        <w:t>薛澜主编：《中国城市危机管理研究报告》（丛书编辑：北京市哲学社会科学规划办公室</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北京市教育委员会</w:t>
      </w:r>
      <w:r w:rsidRPr="00027C99">
        <w:rPr>
          <w:rFonts w:ascii="Times New Roman" w:hAnsi="Times New Roman" w:cs="Times New Roman"/>
          <w:sz w:val="24"/>
          <w:szCs w:val="24"/>
        </w:rPr>
        <w:t>,</w:t>
      </w:r>
      <w:r w:rsidRPr="00027C99">
        <w:rPr>
          <w:rFonts w:ascii="Times New Roman" w:hAnsi="Times New Roman" w:cs="Times New Roman"/>
          <w:sz w:val="24"/>
          <w:szCs w:val="24"/>
        </w:rPr>
        <w:t>应急管理研究基地），同心出版社，</w:t>
      </w:r>
      <w:r w:rsidRPr="00027C99">
        <w:rPr>
          <w:rFonts w:ascii="Times New Roman" w:hAnsi="Times New Roman" w:cs="Times New Roman"/>
          <w:sz w:val="24"/>
          <w:szCs w:val="24"/>
        </w:rPr>
        <w:t>2005</w:t>
      </w:r>
      <w:r w:rsidRPr="00027C99">
        <w:rPr>
          <w:rFonts w:ascii="Times New Roman" w:hAnsi="Times New Roman" w:cs="Times New Roman"/>
          <w:sz w:val="24"/>
          <w:szCs w:val="24"/>
        </w:rPr>
        <w:t>年。</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适用院系或专业：</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不限院系与专业</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lastRenderedPageBreak/>
        <w:t>中文内容简介：</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第一讲</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转型期中国的危机形态第二讲</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基本概念与分析框架第三讲</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全球危机与风险治理分析第四讲</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危机决策的有关问题第五讲</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危机沟通的有关问题第六讲</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城市危机管理体系建设的有关问题</w:t>
      </w:r>
      <w:r w:rsidRPr="00027C99">
        <w:rPr>
          <w:rFonts w:ascii="Times New Roman" w:hAnsi="Times New Roman" w:cs="Times New Roman"/>
          <w:sz w:val="24"/>
          <w:szCs w:val="24"/>
        </w:rPr>
        <w:t xml:space="preserve">  </w:t>
      </w:r>
    </w:p>
    <w:p w:rsidR="00705B23" w:rsidRPr="00027C99" w:rsidRDefault="00705B23"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英文内容简介：</w:t>
      </w:r>
      <w:r w:rsidRPr="00027C99">
        <w:rPr>
          <w:rFonts w:ascii="Times New Roman" w:hAnsi="Times New Roman" w:cs="Times New Roman"/>
          <w:sz w:val="24"/>
          <w:szCs w:val="24"/>
        </w:rPr>
        <w:t xml:space="preserve">  This course is to enhance students' management capabilities against public crises, such as natual disasters, man-made accidents, public health incidents and social safety incidents. It mainly adopts some modern teaching and studying ways, in particular case teaching, simulation exercise, to impove teaching-studying efficiency. Its contents include some core concepts introduction, risk governance, crisis decision-making, crisis comunication and urban crisis management system building.  </w:t>
      </w:r>
    </w:p>
    <w:p w:rsidR="00705B23" w:rsidRPr="00027C99" w:rsidRDefault="00705B23"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预备知识：</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无特别要求</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br w:type="page"/>
      </w:r>
    </w:p>
    <w:p w:rsidR="004F3BCB" w:rsidRPr="00AC68B9" w:rsidRDefault="004F3BCB" w:rsidP="00AC68B9">
      <w:pPr>
        <w:pStyle w:val="1"/>
        <w:rPr>
          <w:rStyle w:val="a3"/>
          <w:rFonts w:ascii="Times New Roman" w:hAnsi="Times New Roman" w:cs="Times New Roman"/>
          <w:b/>
          <w:sz w:val="24"/>
          <w:szCs w:val="24"/>
        </w:rPr>
      </w:pPr>
      <w:bookmarkStart w:id="36" w:name="_项目管理"/>
      <w:bookmarkEnd w:id="36"/>
      <w:r w:rsidRPr="00AC68B9">
        <w:rPr>
          <w:rStyle w:val="a3"/>
          <w:rFonts w:ascii="Times New Roman" w:hAnsi="Times New Roman" w:cs="Times New Roman"/>
          <w:b/>
          <w:sz w:val="24"/>
          <w:szCs w:val="24"/>
        </w:rPr>
        <w:lastRenderedPageBreak/>
        <w:t>项目管理</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课程名：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项目管理</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英文课程名：</w:t>
      </w:r>
      <w:r w:rsidRPr="00027C99">
        <w:rPr>
          <w:rFonts w:ascii="Times New Roman" w:hAnsi="Times New Roman" w:cs="Times New Roman"/>
          <w:sz w:val="24"/>
          <w:szCs w:val="24"/>
        </w:rPr>
        <w:t xml:space="preserve">  Theory and Practice of Project Management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开课单位：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工业工程系</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课程号：</w:t>
      </w:r>
      <w:r w:rsidRPr="00027C99">
        <w:rPr>
          <w:rFonts w:ascii="Times New Roman" w:hAnsi="Times New Roman" w:cs="Times New Roman"/>
          <w:sz w:val="24"/>
          <w:szCs w:val="24"/>
        </w:rPr>
        <w:t>80168162</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教学目的：</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项目管理是现代工科学生所应该掌握并能实际应用的一项基本技能，是培养综合素质人才的主要内容之一。通过本课程的学习，要求学生能理解项目管理的基本思想、项目管理的系统组成、管理内容、方法与工具，并学习进行项目管理沟通的基本技能。</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教学方式：</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讲课、讨论</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授课语种：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中文</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学分：</w:t>
      </w:r>
      <w:r w:rsidRPr="00027C99">
        <w:rPr>
          <w:rFonts w:ascii="Times New Roman" w:hAnsi="Times New Roman" w:cs="Times New Roman"/>
          <w:sz w:val="24"/>
          <w:szCs w:val="24"/>
        </w:rPr>
        <w:t xml:space="preserve">  2</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参考书：</w:t>
      </w:r>
      <w:r w:rsidRPr="00027C99">
        <w:rPr>
          <w:rFonts w:ascii="Times New Roman" w:hAnsi="Times New Roman" w:cs="Times New Roman"/>
          <w:sz w:val="24"/>
          <w:szCs w:val="24"/>
        </w:rPr>
        <w:t xml:space="preserve">  [1] </w:t>
      </w:r>
      <w:r w:rsidRPr="00027C99">
        <w:rPr>
          <w:rFonts w:ascii="Times New Roman" w:hAnsi="Times New Roman" w:cs="Times New Roman"/>
          <w:sz w:val="24"/>
          <w:szCs w:val="24"/>
        </w:rPr>
        <w:t>刘国靖　邓韬，</w:t>
      </w:r>
      <w:r w:rsidRPr="00027C99">
        <w:rPr>
          <w:rFonts w:ascii="Times New Roman" w:hAnsi="Times New Roman" w:cs="Times New Roman"/>
          <w:sz w:val="24"/>
          <w:szCs w:val="24"/>
        </w:rPr>
        <w:t xml:space="preserve"> 21</w:t>
      </w:r>
      <w:r w:rsidRPr="00027C99">
        <w:rPr>
          <w:rFonts w:ascii="Times New Roman" w:hAnsi="Times New Roman" w:cs="Times New Roman"/>
          <w:sz w:val="24"/>
          <w:szCs w:val="24"/>
        </w:rPr>
        <w:t>世纪新项目管理，</w:t>
      </w:r>
      <w:r w:rsidRPr="00027C99">
        <w:rPr>
          <w:rFonts w:ascii="Times New Roman" w:hAnsi="Times New Roman" w:cs="Times New Roman"/>
          <w:sz w:val="24"/>
          <w:szCs w:val="24"/>
        </w:rPr>
        <w:t xml:space="preserve">2003 </w:t>
      </w:r>
      <w:r w:rsidRPr="00027C99">
        <w:rPr>
          <w:rFonts w:ascii="Times New Roman" w:hAnsi="Times New Roman" w:cs="Times New Roman"/>
          <w:sz w:val="24"/>
          <w:szCs w:val="24"/>
        </w:rPr>
        <w:t>，清华大学出版社</w:t>
      </w:r>
      <w:r w:rsidRPr="00027C99">
        <w:rPr>
          <w:rFonts w:ascii="Times New Roman" w:hAnsi="Times New Roman" w:cs="Times New Roman"/>
          <w:sz w:val="24"/>
          <w:szCs w:val="24"/>
        </w:rPr>
        <w:t xml:space="preserve"> [2] Harold Kerzner</w:t>
      </w:r>
      <w:r w:rsidRPr="00027C99">
        <w:rPr>
          <w:rFonts w:ascii="Times New Roman" w:hAnsi="Times New Roman" w:cs="Times New Roman"/>
          <w:sz w:val="24"/>
          <w:szCs w:val="24"/>
        </w:rPr>
        <w:t>（美），项目管理－计划、进度和控制的系统方法，</w:t>
      </w:r>
      <w:r w:rsidRPr="00027C99">
        <w:rPr>
          <w:rFonts w:ascii="Times New Roman" w:hAnsi="Times New Roman" w:cs="Times New Roman"/>
          <w:sz w:val="24"/>
          <w:szCs w:val="24"/>
        </w:rPr>
        <w:t xml:space="preserve">2002.9 </w:t>
      </w:r>
      <w:r w:rsidRPr="00027C99">
        <w:rPr>
          <w:rFonts w:ascii="Times New Roman" w:hAnsi="Times New Roman" w:cs="Times New Roman"/>
          <w:sz w:val="24"/>
          <w:szCs w:val="24"/>
        </w:rPr>
        <w:t>，电子工业出版社</w:t>
      </w:r>
      <w:r w:rsidRPr="00027C99">
        <w:rPr>
          <w:rFonts w:ascii="Times New Roman" w:hAnsi="Times New Roman" w:cs="Times New Roman"/>
          <w:sz w:val="24"/>
          <w:szCs w:val="24"/>
        </w:rPr>
        <w:t xml:space="preserve"> [3] </w:t>
      </w:r>
      <w:r w:rsidRPr="00027C99">
        <w:rPr>
          <w:rFonts w:ascii="Times New Roman" w:hAnsi="Times New Roman" w:cs="Times New Roman"/>
          <w:sz w:val="24"/>
          <w:szCs w:val="24"/>
        </w:rPr>
        <w:t>白思俊，现代项目管理，</w:t>
      </w:r>
      <w:r w:rsidRPr="00027C99">
        <w:rPr>
          <w:rFonts w:ascii="Times New Roman" w:hAnsi="Times New Roman" w:cs="Times New Roman"/>
          <w:sz w:val="24"/>
          <w:szCs w:val="24"/>
        </w:rPr>
        <w:t xml:space="preserve">2002.3 </w:t>
      </w:r>
      <w:r w:rsidRPr="00027C99">
        <w:rPr>
          <w:rFonts w:ascii="Times New Roman" w:hAnsi="Times New Roman" w:cs="Times New Roman"/>
          <w:sz w:val="24"/>
          <w:szCs w:val="24"/>
        </w:rPr>
        <w:t>，机械工业出版社</w:t>
      </w:r>
      <w:r w:rsidRPr="00027C99">
        <w:rPr>
          <w:rFonts w:ascii="Times New Roman" w:hAnsi="Times New Roman" w:cs="Times New Roman"/>
          <w:sz w:val="24"/>
          <w:szCs w:val="24"/>
        </w:rPr>
        <w:t xml:space="preserve">/IPMA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适用院系或专业：</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工程与管理类专业</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课程说明：</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全日制工程硕士课程，与工学硕士课程内容不同。深圳校区开设</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中文内容简介：</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该课程采用国际通行项目管理体系，从项目的启动、规划、实施至收尾的整个生命周期出发，介绍了范围管理、时间管理、成本管理、质量管理、人力资源管理、沟通管理、风险管理和综合管理的内容、方法、技术和工具，以及国际、国内项目管理的发展动态，并结合本专业领域的应用，分析了若干典型案例。</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英文内容简介：</w:t>
      </w:r>
      <w:r w:rsidRPr="00027C99">
        <w:rPr>
          <w:rFonts w:ascii="Times New Roman" w:hAnsi="Times New Roman" w:cs="Times New Roman"/>
          <w:sz w:val="24"/>
          <w:szCs w:val="24"/>
        </w:rPr>
        <w:t xml:space="preserve">  Consistent with the international project management methods, this course introduces a series of methods, technologies and tools that can be used throughout the whole project lifecycle, from the starting, planning, implementation and to the closing. The content includes scope management, time management, cost management, quality management, HR management, communication management, risk management and so on. The state of the art project management in the world and a few cases also will be introduced.  </w:t>
      </w:r>
    </w:p>
    <w:p w:rsidR="004F3BCB" w:rsidRPr="00027C99" w:rsidRDefault="004F3BCB"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br w:type="page"/>
      </w:r>
    </w:p>
    <w:p w:rsidR="004F3BCB" w:rsidRPr="00AC68B9" w:rsidRDefault="004F3BCB" w:rsidP="00AC68B9">
      <w:pPr>
        <w:pStyle w:val="1"/>
        <w:rPr>
          <w:rStyle w:val="a3"/>
          <w:rFonts w:ascii="Times New Roman" w:hAnsi="Times New Roman" w:cs="Times New Roman"/>
          <w:b/>
          <w:sz w:val="24"/>
          <w:szCs w:val="24"/>
        </w:rPr>
      </w:pPr>
      <w:bookmarkStart w:id="37" w:name="_社会工作能力与创新领导力"/>
      <w:bookmarkEnd w:id="37"/>
      <w:r w:rsidRPr="00AC68B9">
        <w:rPr>
          <w:rStyle w:val="a3"/>
          <w:rFonts w:ascii="Times New Roman" w:hAnsi="Times New Roman" w:cs="Times New Roman"/>
          <w:b/>
          <w:sz w:val="24"/>
          <w:szCs w:val="24"/>
        </w:rPr>
        <w:lastRenderedPageBreak/>
        <w:t>社会工作能力与创新领导力</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课程名：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社会工作能力与创新领导力</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英文课程名：</w:t>
      </w:r>
      <w:r w:rsidRPr="00027C99">
        <w:rPr>
          <w:rFonts w:ascii="Times New Roman" w:hAnsi="Times New Roman" w:cs="Times New Roman"/>
          <w:sz w:val="24"/>
          <w:szCs w:val="24"/>
        </w:rPr>
        <w:t xml:space="preserve">  Social Work Skills and Innovation Leadership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开课单位：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社会科学学院</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课程号：</w:t>
      </w:r>
      <w:r w:rsidRPr="00027C99">
        <w:rPr>
          <w:rFonts w:ascii="Times New Roman" w:hAnsi="Times New Roman" w:cs="Times New Roman"/>
          <w:sz w:val="24"/>
          <w:szCs w:val="24"/>
        </w:rPr>
        <w:t xml:space="preserve">80700172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教学目的：</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我国高等教育的改革发展多年来始终充满争议，既有</w:t>
      </w:r>
      <w:r w:rsidRPr="00027C99">
        <w:rPr>
          <w:rFonts w:ascii="Times New Roman" w:hAnsi="Times New Roman" w:cs="Times New Roman"/>
          <w:sz w:val="24"/>
          <w:szCs w:val="24"/>
        </w:rPr>
        <w:t>“</w:t>
      </w:r>
      <w:r w:rsidRPr="00027C99">
        <w:rPr>
          <w:rFonts w:ascii="Times New Roman" w:hAnsi="Times New Roman" w:cs="Times New Roman"/>
          <w:sz w:val="24"/>
          <w:szCs w:val="24"/>
        </w:rPr>
        <w:t>钱学森之问</w:t>
      </w:r>
      <w:r w:rsidRPr="00027C99">
        <w:rPr>
          <w:rFonts w:ascii="Times New Roman" w:hAnsi="Times New Roman" w:cs="Times New Roman"/>
          <w:sz w:val="24"/>
          <w:szCs w:val="24"/>
        </w:rPr>
        <w:t>”</w:t>
      </w:r>
      <w:r w:rsidRPr="00027C99">
        <w:rPr>
          <w:rFonts w:ascii="Times New Roman" w:hAnsi="Times New Roman" w:cs="Times New Roman"/>
          <w:sz w:val="24"/>
          <w:szCs w:val="24"/>
        </w:rPr>
        <w:t>、也有朱清时院士认为中国高校三十年没有培养出一名真正大师的论调，如何进行教学课程改革？</w:t>
      </w:r>
      <w:r w:rsidRPr="00027C99">
        <w:rPr>
          <w:rFonts w:ascii="Times New Roman" w:hAnsi="Times New Roman" w:cs="Times New Roman"/>
          <w:sz w:val="24"/>
          <w:szCs w:val="24"/>
        </w:rPr>
        <w:t>“</w:t>
      </w:r>
      <w:r w:rsidRPr="00027C99">
        <w:rPr>
          <w:rFonts w:ascii="Times New Roman" w:hAnsi="Times New Roman" w:cs="Times New Roman"/>
          <w:sz w:val="24"/>
          <w:szCs w:val="24"/>
        </w:rPr>
        <w:t>他山之石，可以攻玉</w:t>
      </w:r>
      <w:r w:rsidRPr="00027C99">
        <w:rPr>
          <w:rFonts w:ascii="Times New Roman" w:hAnsi="Times New Roman" w:cs="Times New Roman"/>
          <w:sz w:val="24"/>
          <w:szCs w:val="24"/>
        </w:rPr>
        <w:t>”</w:t>
      </w:r>
      <w:r w:rsidRPr="00027C99">
        <w:rPr>
          <w:rFonts w:ascii="Times New Roman" w:hAnsi="Times New Roman" w:cs="Times New Roman"/>
          <w:sz w:val="24"/>
          <w:szCs w:val="24"/>
        </w:rPr>
        <w:t>，在美国，每当高等教育出现危机时，通识教育总被看做是应付这些挑战并进行革新的催化剂。本课程宗旨推崇老校长梅贻琦先生提出的</w:t>
      </w:r>
      <w:r w:rsidRPr="00027C99">
        <w:rPr>
          <w:rFonts w:ascii="Times New Roman" w:hAnsi="Times New Roman" w:cs="Times New Roman"/>
          <w:sz w:val="24"/>
          <w:szCs w:val="24"/>
        </w:rPr>
        <w:t>“</w:t>
      </w:r>
      <w:r w:rsidRPr="00027C99">
        <w:rPr>
          <w:rFonts w:ascii="Times New Roman" w:hAnsi="Times New Roman" w:cs="Times New Roman"/>
          <w:sz w:val="24"/>
          <w:szCs w:val="24"/>
        </w:rPr>
        <w:t>通识为本，专识为末</w:t>
      </w:r>
      <w:r w:rsidRPr="00027C99">
        <w:rPr>
          <w:rFonts w:ascii="Times New Roman" w:hAnsi="Times New Roman" w:cs="Times New Roman"/>
          <w:sz w:val="24"/>
          <w:szCs w:val="24"/>
        </w:rPr>
        <w:t>”</w:t>
      </w:r>
      <w:r w:rsidRPr="00027C99">
        <w:rPr>
          <w:rFonts w:ascii="Times New Roman" w:hAnsi="Times New Roman" w:cs="Times New Roman"/>
          <w:sz w:val="24"/>
          <w:szCs w:val="24"/>
        </w:rPr>
        <w:t>教育理念，遵循素质教育导向，教育不仅要传授专业知识，更重要是帮助学生建立正确价值观和积极人生态度，使他们成为对社会、国家有认识和负责任的公民。课程以培养社会工作能力与创新领导力为主要内容，志在把研究生培养成</w:t>
      </w:r>
      <w:r w:rsidRPr="00027C99">
        <w:rPr>
          <w:rFonts w:ascii="Times New Roman" w:hAnsi="Times New Roman" w:cs="Times New Roman"/>
          <w:sz w:val="24"/>
          <w:szCs w:val="24"/>
        </w:rPr>
        <w:t>“</w:t>
      </w:r>
      <w:r w:rsidRPr="00027C99">
        <w:rPr>
          <w:rFonts w:ascii="Times New Roman" w:hAnsi="Times New Roman" w:cs="Times New Roman"/>
          <w:sz w:val="24"/>
          <w:szCs w:val="24"/>
        </w:rPr>
        <w:t>专业与理性和谐发展</w:t>
      </w:r>
      <w:r w:rsidRPr="00027C99">
        <w:rPr>
          <w:rFonts w:ascii="Times New Roman" w:hAnsi="Times New Roman" w:cs="Times New Roman"/>
          <w:sz w:val="24"/>
          <w:szCs w:val="24"/>
        </w:rPr>
        <w:t>”</w:t>
      </w:r>
      <w:r w:rsidRPr="00027C99">
        <w:rPr>
          <w:rFonts w:ascii="Times New Roman" w:hAnsi="Times New Roman" w:cs="Times New Roman"/>
          <w:sz w:val="24"/>
          <w:szCs w:val="24"/>
        </w:rPr>
        <w:t>的高层次高素质领军人才。课程具体目标见中文内容简介。</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教学方式：</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讲课、讨论</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授课语种：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中文</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学分：</w:t>
      </w:r>
      <w:r w:rsidRPr="00027C99">
        <w:rPr>
          <w:rFonts w:ascii="Times New Roman" w:hAnsi="Times New Roman" w:cs="Times New Roman"/>
          <w:sz w:val="24"/>
          <w:szCs w:val="24"/>
        </w:rPr>
        <w:t xml:space="preserve">  2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参考书：</w:t>
      </w:r>
      <w:r w:rsidRPr="00027C99">
        <w:rPr>
          <w:rFonts w:ascii="Times New Roman" w:hAnsi="Times New Roman" w:cs="Times New Roman"/>
          <w:sz w:val="24"/>
          <w:szCs w:val="24"/>
        </w:rPr>
        <w:t xml:space="preserve">  1</w:t>
      </w:r>
      <w:r w:rsidRPr="00027C99">
        <w:rPr>
          <w:rFonts w:ascii="Times New Roman" w:hAnsi="Times New Roman" w:cs="Times New Roman"/>
          <w:sz w:val="24"/>
          <w:szCs w:val="24"/>
        </w:rPr>
        <w:t>、社会工作综合能力（中级），王思斌主编，中国社会出版社</w:t>
      </w:r>
      <w:r w:rsidRPr="00027C99">
        <w:rPr>
          <w:rFonts w:ascii="Times New Roman" w:hAnsi="Times New Roman" w:cs="Times New Roman"/>
          <w:sz w:val="24"/>
          <w:szCs w:val="24"/>
        </w:rPr>
        <w:t xml:space="preserve"> 2007</w:t>
      </w:r>
      <w:r w:rsidRPr="00027C99">
        <w:rPr>
          <w:rFonts w:ascii="Times New Roman" w:hAnsi="Times New Roman" w:cs="Times New Roman"/>
          <w:sz w:val="24"/>
          <w:szCs w:val="24"/>
        </w:rPr>
        <w:t>年</w:t>
      </w:r>
      <w:r w:rsidRPr="00027C99">
        <w:rPr>
          <w:rFonts w:ascii="Times New Roman" w:hAnsi="Times New Roman" w:cs="Times New Roman"/>
          <w:sz w:val="24"/>
          <w:szCs w:val="24"/>
        </w:rPr>
        <w:t xml:space="preserve"> 2</w:t>
      </w:r>
      <w:r w:rsidRPr="00027C99">
        <w:rPr>
          <w:rFonts w:ascii="Times New Roman" w:hAnsi="Times New Roman" w:cs="Times New Roman"/>
          <w:sz w:val="24"/>
          <w:szCs w:val="24"/>
        </w:rPr>
        <w:t>、领导力（第四版），库泽斯（美）</w:t>
      </w:r>
      <w:r w:rsidRPr="00027C99">
        <w:rPr>
          <w:rFonts w:ascii="Times New Roman" w:hAnsi="Times New Roman" w:cs="Times New Roman"/>
          <w:sz w:val="24"/>
          <w:szCs w:val="24"/>
        </w:rPr>
        <w:t>,</w:t>
      </w:r>
      <w:r w:rsidRPr="00027C99">
        <w:rPr>
          <w:rFonts w:ascii="Times New Roman" w:hAnsi="Times New Roman" w:cs="Times New Roman"/>
          <w:sz w:val="24"/>
          <w:szCs w:val="24"/>
        </w:rPr>
        <w:t>波斯纳著（美），李丽林</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张震</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杨振东译，电子工业出版社，</w:t>
      </w:r>
      <w:r w:rsidRPr="00027C99">
        <w:rPr>
          <w:rFonts w:ascii="Times New Roman" w:hAnsi="Times New Roman" w:cs="Times New Roman"/>
          <w:sz w:val="24"/>
          <w:szCs w:val="24"/>
        </w:rPr>
        <w:t>2009</w:t>
      </w:r>
      <w:r w:rsidRPr="00027C99">
        <w:rPr>
          <w:rFonts w:ascii="Times New Roman" w:hAnsi="Times New Roman" w:cs="Times New Roman"/>
          <w:sz w:val="24"/>
          <w:szCs w:val="24"/>
        </w:rPr>
        <w:t>年版</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适用院系或专业：</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面向全体深圳研究生院专业学位研究生，包括研究生助理、团委研会主要学生干部。</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课程说明：</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本课程也计划作为深圳研究生院与社科学院以后合作开办的社会工作和心理学专业学位研究生班的专业课程之一。</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中文内容简介：</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本课程推崇老校长梅贻琦先生提出的</w:t>
      </w:r>
      <w:r w:rsidRPr="00027C99">
        <w:rPr>
          <w:rFonts w:ascii="Times New Roman" w:hAnsi="Times New Roman" w:cs="Times New Roman"/>
          <w:sz w:val="24"/>
          <w:szCs w:val="24"/>
        </w:rPr>
        <w:t>“</w:t>
      </w:r>
      <w:r w:rsidRPr="00027C99">
        <w:rPr>
          <w:rFonts w:ascii="Times New Roman" w:hAnsi="Times New Roman" w:cs="Times New Roman"/>
          <w:sz w:val="24"/>
          <w:szCs w:val="24"/>
        </w:rPr>
        <w:t>通识为本，专识为末</w:t>
      </w:r>
      <w:r w:rsidRPr="00027C99">
        <w:rPr>
          <w:rFonts w:ascii="Times New Roman" w:hAnsi="Times New Roman" w:cs="Times New Roman"/>
          <w:sz w:val="24"/>
          <w:szCs w:val="24"/>
        </w:rPr>
        <w:t>”</w:t>
      </w:r>
      <w:r w:rsidRPr="00027C99">
        <w:rPr>
          <w:rFonts w:ascii="Times New Roman" w:hAnsi="Times New Roman" w:cs="Times New Roman"/>
          <w:sz w:val="24"/>
          <w:szCs w:val="24"/>
        </w:rPr>
        <w:t>教育理念，遵循素质教育导向，以培养社会工作能力以及创新领导力为主要内容，帮助研究生建立正确的价值观和积极的人生态度，成为对社会、国家和世界有认识和负责任的公民，成为</w:t>
      </w:r>
      <w:r w:rsidRPr="00027C99">
        <w:rPr>
          <w:rFonts w:ascii="Times New Roman" w:hAnsi="Times New Roman" w:cs="Times New Roman"/>
          <w:sz w:val="24"/>
          <w:szCs w:val="24"/>
        </w:rPr>
        <w:t>“</w:t>
      </w:r>
      <w:r w:rsidRPr="00027C99">
        <w:rPr>
          <w:rFonts w:ascii="Times New Roman" w:hAnsi="Times New Roman" w:cs="Times New Roman"/>
          <w:sz w:val="24"/>
          <w:szCs w:val="24"/>
        </w:rPr>
        <w:t>专业与理性和谐发展</w:t>
      </w:r>
      <w:r w:rsidRPr="00027C99">
        <w:rPr>
          <w:rFonts w:ascii="Times New Roman" w:hAnsi="Times New Roman" w:cs="Times New Roman"/>
          <w:sz w:val="24"/>
          <w:szCs w:val="24"/>
        </w:rPr>
        <w:t>”</w:t>
      </w:r>
      <w:r w:rsidRPr="00027C99">
        <w:rPr>
          <w:rFonts w:ascii="Times New Roman" w:hAnsi="Times New Roman" w:cs="Times New Roman"/>
          <w:sz w:val="24"/>
          <w:szCs w:val="24"/>
        </w:rPr>
        <w:t>的高层次高素质领军人才。本课程强调理论联系实际，包括四个单元：第一、学生社会工作，主要讲授社会工作理论及方法，介绍清华学生工作传统及理念；第二、领导力与组织，主要讲授领导力相关理论与开发，组织行为等；第三、学生通识素质，主要解析学生（公民）应该具备的素质，点评清华典型历史人物；第四、创新领导力与创新创业，主要介绍创新的相关定义及案例分析、社会实践等。本课程的预期目标是使学生</w:t>
      </w:r>
      <w:r w:rsidRPr="00027C99">
        <w:rPr>
          <w:rFonts w:ascii="Times New Roman" w:hAnsi="Times New Roman" w:cs="Times New Roman"/>
          <w:sz w:val="24"/>
          <w:szCs w:val="24"/>
        </w:rPr>
        <w:t>: 1</w:t>
      </w:r>
      <w:r w:rsidRPr="00027C99">
        <w:rPr>
          <w:rFonts w:ascii="Times New Roman" w:hAnsi="Times New Roman" w:cs="Times New Roman"/>
          <w:sz w:val="24"/>
          <w:szCs w:val="24"/>
        </w:rPr>
        <w:t>、掌握领导力基本理论、技巧；培养领军意识和社会责任感</w:t>
      </w:r>
      <w:r w:rsidRPr="00027C99">
        <w:rPr>
          <w:rFonts w:ascii="Times New Roman" w:hAnsi="Times New Roman" w:cs="Times New Roman"/>
          <w:sz w:val="24"/>
          <w:szCs w:val="24"/>
        </w:rPr>
        <w:t xml:space="preserve"> 2</w:t>
      </w:r>
      <w:r w:rsidRPr="00027C99">
        <w:rPr>
          <w:rFonts w:ascii="Times New Roman" w:hAnsi="Times New Roman" w:cs="Times New Roman"/>
          <w:sz w:val="24"/>
          <w:szCs w:val="24"/>
        </w:rPr>
        <w:t>、理解认同和树立社会主义核心价值观</w:t>
      </w:r>
      <w:r w:rsidRPr="00027C99">
        <w:rPr>
          <w:rFonts w:ascii="Times New Roman" w:hAnsi="Times New Roman" w:cs="Times New Roman"/>
          <w:sz w:val="24"/>
          <w:szCs w:val="24"/>
        </w:rPr>
        <w:t xml:space="preserve"> 3</w:t>
      </w:r>
      <w:r w:rsidRPr="00027C99">
        <w:rPr>
          <w:rFonts w:ascii="Times New Roman" w:hAnsi="Times New Roman" w:cs="Times New Roman"/>
          <w:sz w:val="24"/>
          <w:szCs w:val="24"/>
        </w:rPr>
        <w:t>、掌握社会工作基本理论、方法</w:t>
      </w:r>
      <w:r w:rsidRPr="00027C99">
        <w:rPr>
          <w:rFonts w:ascii="Times New Roman" w:hAnsi="Times New Roman" w:cs="Times New Roman"/>
          <w:sz w:val="24"/>
          <w:szCs w:val="24"/>
        </w:rPr>
        <w:t xml:space="preserve"> 4</w:t>
      </w:r>
      <w:r w:rsidRPr="00027C99">
        <w:rPr>
          <w:rFonts w:ascii="Times New Roman" w:hAnsi="Times New Roman" w:cs="Times New Roman"/>
          <w:sz w:val="24"/>
          <w:szCs w:val="24"/>
        </w:rPr>
        <w:t>、实践社会工作，敢于承</w:t>
      </w:r>
      <w:r w:rsidRPr="00027C99">
        <w:rPr>
          <w:rFonts w:ascii="Times New Roman" w:hAnsi="Times New Roman" w:cs="Times New Roman"/>
          <w:sz w:val="24"/>
          <w:szCs w:val="24"/>
        </w:rPr>
        <w:lastRenderedPageBreak/>
        <w:t>担成长所必需的风险</w:t>
      </w:r>
      <w:r w:rsidRPr="00027C99">
        <w:rPr>
          <w:rFonts w:ascii="Times New Roman" w:hAnsi="Times New Roman" w:cs="Times New Roman"/>
          <w:sz w:val="24"/>
          <w:szCs w:val="24"/>
        </w:rPr>
        <w:t xml:space="preserve"> 5</w:t>
      </w:r>
      <w:r w:rsidRPr="00027C99">
        <w:rPr>
          <w:rFonts w:ascii="Times New Roman" w:hAnsi="Times New Roman" w:cs="Times New Roman"/>
          <w:sz w:val="24"/>
          <w:szCs w:val="24"/>
        </w:rPr>
        <w:t>、增强创新意识和能力，促进合作、构建团队和信任的方法</w:t>
      </w:r>
      <w:r w:rsidRPr="00027C99">
        <w:rPr>
          <w:rFonts w:ascii="Times New Roman" w:hAnsi="Times New Roman" w:cs="Times New Roman"/>
          <w:sz w:val="24"/>
          <w:szCs w:val="24"/>
        </w:rPr>
        <w:t xml:space="preserve"> 6</w:t>
      </w:r>
      <w:r w:rsidRPr="00027C99">
        <w:rPr>
          <w:rFonts w:ascii="Times New Roman" w:hAnsi="Times New Roman" w:cs="Times New Roman"/>
          <w:sz w:val="24"/>
          <w:szCs w:val="24"/>
        </w:rPr>
        <w:t>、制定出个人创新领导力提升路线图和社会工作案例策划书</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英文内容简介：</w:t>
      </w:r>
      <w:r w:rsidRPr="00027C99">
        <w:rPr>
          <w:rFonts w:ascii="Times New Roman" w:hAnsi="Times New Roman" w:cs="Times New Roman"/>
          <w:sz w:val="24"/>
          <w:szCs w:val="24"/>
        </w:rPr>
        <w:t xml:space="preserve">  This course is designed for students majoring in professional master, It follows educational concept of “general is basic , specialized is end”, aims to help graduate students to establish correct of values and actively of life attitude, makes them become on responsible citizens for society, national and world, become high-level leading talent with professional and rational harmonious development. This course emphasizes linking practice with theory, consists of four units; students social work, leadership and organizations ,students general qualities, innovation and entrepreneurship. This course expects students to master the basic theory and method for leadership, understand The core values of socialism, master basic theory and method for social work, enhance innovation awareness and capacity, promote cooperation, design advance plan for personal leadership and case book for social work.  </w:t>
      </w:r>
    </w:p>
    <w:p w:rsidR="004F3BCB" w:rsidRPr="00027C99" w:rsidRDefault="004F3BCB"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br w:type="page"/>
      </w:r>
    </w:p>
    <w:p w:rsidR="006824F7" w:rsidRPr="00AC68B9" w:rsidRDefault="006824F7" w:rsidP="00AC68B9">
      <w:pPr>
        <w:pStyle w:val="1"/>
        <w:rPr>
          <w:rStyle w:val="a3"/>
          <w:rFonts w:ascii="Times New Roman" w:hAnsi="Times New Roman" w:cs="Times New Roman"/>
          <w:b/>
          <w:sz w:val="24"/>
          <w:szCs w:val="24"/>
        </w:rPr>
      </w:pPr>
      <w:bookmarkStart w:id="38" w:name="_环境工程伦理学"/>
      <w:bookmarkEnd w:id="38"/>
      <w:r w:rsidRPr="00AC68B9">
        <w:rPr>
          <w:rStyle w:val="a3"/>
          <w:rFonts w:ascii="Times New Roman" w:hAnsi="Times New Roman" w:cs="Times New Roman"/>
          <w:b/>
          <w:sz w:val="24"/>
          <w:szCs w:val="24"/>
        </w:rPr>
        <w:lastRenderedPageBreak/>
        <w:t>环境工程伦理学</w:t>
      </w:r>
    </w:p>
    <w:p w:rsidR="006824F7" w:rsidRPr="00027C99" w:rsidRDefault="006824F7" w:rsidP="006824F7">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课程名：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环境工程伦理学</w:t>
      </w:r>
      <w:r w:rsidRPr="00027C99">
        <w:rPr>
          <w:rFonts w:ascii="Times New Roman" w:hAnsi="Times New Roman" w:cs="Times New Roman"/>
          <w:sz w:val="24"/>
          <w:szCs w:val="24"/>
        </w:rPr>
        <w:t xml:space="preserve">  </w:t>
      </w:r>
    </w:p>
    <w:p w:rsidR="006824F7" w:rsidRPr="00027C99" w:rsidRDefault="006824F7" w:rsidP="006824F7">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英文课程名：</w:t>
      </w:r>
      <w:r w:rsidRPr="00027C99">
        <w:rPr>
          <w:rFonts w:ascii="Times New Roman" w:hAnsi="Times New Roman" w:cs="Times New Roman"/>
          <w:sz w:val="24"/>
          <w:szCs w:val="24"/>
        </w:rPr>
        <w:t xml:space="preserve">  Environmental and Engineering Ethics  </w:t>
      </w:r>
    </w:p>
    <w:p w:rsidR="006824F7" w:rsidRPr="00027C99" w:rsidRDefault="006824F7" w:rsidP="006824F7">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开课单位：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环境学院</w:t>
      </w:r>
      <w:r w:rsidRPr="00027C99">
        <w:rPr>
          <w:rFonts w:ascii="Times New Roman" w:hAnsi="Times New Roman" w:cs="Times New Roman"/>
          <w:sz w:val="24"/>
          <w:szCs w:val="24"/>
        </w:rPr>
        <w:t xml:space="preserve">  </w:t>
      </w:r>
    </w:p>
    <w:p w:rsidR="006824F7" w:rsidRPr="00027C99" w:rsidRDefault="006824F7" w:rsidP="006824F7">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课程号：</w:t>
      </w:r>
      <w:r w:rsidRPr="00027C99">
        <w:rPr>
          <w:rFonts w:ascii="Times New Roman" w:hAnsi="Times New Roman" w:cs="Times New Roman"/>
          <w:sz w:val="24"/>
          <w:szCs w:val="24"/>
        </w:rPr>
        <w:t>80050401</w:t>
      </w:r>
    </w:p>
    <w:p w:rsidR="006824F7" w:rsidRPr="00027C99" w:rsidRDefault="006824F7" w:rsidP="006824F7">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教学目的：</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旨在让研究生培养环境伦理与工程伦理思维意识，使学生面对自己熟知的事物时，动摇学生原有的认知，对熟知事物感到陌生，激发学生用全新方式看问题。并掌握环境伦理学与工程伦理学的基本理论，增强环境和工程的伦理规范与伦理责任，学会运用理论分析现实生活中的各种环境和工程问题。</w:t>
      </w:r>
      <w:r w:rsidRPr="00027C99">
        <w:rPr>
          <w:rFonts w:ascii="Times New Roman" w:hAnsi="Times New Roman" w:cs="Times New Roman"/>
          <w:sz w:val="24"/>
          <w:szCs w:val="24"/>
        </w:rPr>
        <w:t xml:space="preserve">  </w:t>
      </w:r>
    </w:p>
    <w:p w:rsidR="006824F7" w:rsidRPr="00027C99" w:rsidRDefault="006824F7" w:rsidP="006824F7">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教学方式：</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讲课、讨论</w:t>
      </w:r>
      <w:r w:rsidRPr="00027C99">
        <w:rPr>
          <w:rFonts w:ascii="Times New Roman" w:hAnsi="Times New Roman" w:cs="Times New Roman"/>
          <w:sz w:val="24"/>
          <w:szCs w:val="24"/>
        </w:rPr>
        <w:t xml:space="preserve">  </w:t>
      </w:r>
    </w:p>
    <w:p w:rsidR="006824F7" w:rsidRPr="00027C99" w:rsidRDefault="006824F7" w:rsidP="006824F7">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授课语种：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中文</w:t>
      </w:r>
      <w:r w:rsidRPr="00027C99">
        <w:rPr>
          <w:rFonts w:ascii="Times New Roman" w:hAnsi="Times New Roman" w:cs="Times New Roman"/>
          <w:sz w:val="24"/>
          <w:szCs w:val="24"/>
        </w:rPr>
        <w:t xml:space="preserve"> </w:t>
      </w:r>
    </w:p>
    <w:p w:rsidR="006824F7" w:rsidRPr="00027C99" w:rsidRDefault="006824F7" w:rsidP="006824F7">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学分：</w:t>
      </w:r>
      <w:r w:rsidRPr="00027C99">
        <w:rPr>
          <w:rFonts w:ascii="Times New Roman" w:hAnsi="Times New Roman" w:cs="Times New Roman"/>
          <w:sz w:val="24"/>
          <w:szCs w:val="24"/>
        </w:rPr>
        <w:t xml:space="preserve">  1  </w:t>
      </w:r>
    </w:p>
    <w:p w:rsidR="006824F7" w:rsidRPr="00027C99" w:rsidRDefault="006824F7" w:rsidP="006824F7">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教材：</w:t>
      </w:r>
      <w:r w:rsidRPr="00027C99">
        <w:rPr>
          <w:rFonts w:ascii="Times New Roman" w:hAnsi="Times New Roman" w:cs="Times New Roman"/>
          <w:sz w:val="24"/>
          <w:szCs w:val="24"/>
        </w:rPr>
        <w:t xml:space="preserve">  [1] </w:t>
      </w:r>
      <w:r w:rsidRPr="00027C99">
        <w:rPr>
          <w:rFonts w:ascii="Times New Roman" w:hAnsi="Times New Roman" w:cs="Times New Roman"/>
          <w:sz w:val="24"/>
          <w:szCs w:val="24"/>
        </w:rPr>
        <w:t>余谋昌、王耀先主编《环境伦理学》（高等教育出版社）</w:t>
      </w:r>
      <w:r w:rsidRPr="00027C99">
        <w:rPr>
          <w:rFonts w:ascii="Times New Roman" w:hAnsi="Times New Roman" w:cs="Times New Roman"/>
          <w:sz w:val="24"/>
          <w:szCs w:val="24"/>
        </w:rPr>
        <w:t>2004</w:t>
      </w:r>
      <w:r w:rsidRPr="00027C99">
        <w:rPr>
          <w:rFonts w:ascii="Times New Roman" w:hAnsi="Times New Roman" w:cs="Times New Roman"/>
          <w:sz w:val="24"/>
          <w:szCs w:val="24"/>
        </w:rPr>
        <w:t>。</w:t>
      </w:r>
      <w:r w:rsidRPr="00027C99">
        <w:rPr>
          <w:rFonts w:ascii="Times New Roman" w:hAnsi="Times New Roman" w:cs="Times New Roman"/>
          <w:sz w:val="24"/>
          <w:szCs w:val="24"/>
        </w:rPr>
        <w:t xml:space="preserve"> [2] </w:t>
      </w:r>
      <w:r w:rsidRPr="00027C99">
        <w:rPr>
          <w:rFonts w:ascii="Times New Roman" w:hAnsi="Times New Roman" w:cs="Times New Roman"/>
          <w:sz w:val="24"/>
          <w:szCs w:val="24"/>
        </w:rPr>
        <w:t>工程伦理概念和案例，（美）哈里斯、普里查德、雷宾斯，北京工业大学出版社，</w:t>
      </w:r>
      <w:r w:rsidRPr="00027C99">
        <w:rPr>
          <w:rFonts w:ascii="Times New Roman" w:hAnsi="Times New Roman" w:cs="Times New Roman"/>
          <w:sz w:val="24"/>
          <w:szCs w:val="24"/>
        </w:rPr>
        <w:t>2006</w:t>
      </w:r>
      <w:r w:rsidRPr="00027C99">
        <w:rPr>
          <w:rFonts w:ascii="Times New Roman" w:hAnsi="Times New Roman" w:cs="Times New Roman"/>
          <w:sz w:val="24"/>
          <w:szCs w:val="24"/>
        </w:rPr>
        <w:t>年版。</w:t>
      </w:r>
      <w:r w:rsidRPr="00027C99">
        <w:rPr>
          <w:rFonts w:ascii="Times New Roman" w:hAnsi="Times New Roman" w:cs="Times New Roman"/>
          <w:sz w:val="24"/>
          <w:szCs w:val="24"/>
        </w:rPr>
        <w:t xml:space="preserve">  </w:t>
      </w:r>
    </w:p>
    <w:p w:rsidR="006824F7" w:rsidRPr="00027C99" w:rsidRDefault="006824F7" w:rsidP="006824F7">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参考书：</w:t>
      </w:r>
      <w:r w:rsidRPr="00027C99">
        <w:rPr>
          <w:rFonts w:ascii="Times New Roman" w:hAnsi="Times New Roman" w:cs="Times New Roman"/>
          <w:sz w:val="24"/>
          <w:szCs w:val="24"/>
        </w:rPr>
        <w:t xml:space="preserve">  [1] Andrew Light, Holmes Rolston. Environmental Ethics: An Anthology, Wiley, 2003. [2] David Schmidtz, Elizabeth Willott. Environmental Ethics: What Really Matters, what Really Works, Oxford University Press, 2002. [3] Louis P. Pojman, Environmental Ethics 6th, Wadsworth Publishing Co Inc, 2010. [4] American Society of Civil Engineers (2010) [1914]. Code of Ethics. Reston, Virginia, USA: ASCE Press. Retrieved 2011-12-07. [5] Layton, Edwin (1986). The Revolt of the Engineers: Social Responsibility and the American Engineering Profession. [] Baltimore, Maryland, USA: The Johns Hopkins University Press. ISBN 0-8018-3287-X. [6] </w:t>
      </w:r>
      <w:r w:rsidRPr="00027C99">
        <w:rPr>
          <w:rFonts w:ascii="Times New Roman" w:hAnsi="Times New Roman" w:cs="Times New Roman"/>
          <w:sz w:val="24"/>
          <w:szCs w:val="24"/>
        </w:rPr>
        <w:t>《环境伦理概论》，</w:t>
      </w:r>
      <w:r w:rsidRPr="00027C99">
        <w:rPr>
          <w:rFonts w:ascii="Times New Roman" w:hAnsi="Times New Roman" w:cs="Times New Roman"/>
          <w:sz w:val="24"/>
          <w:szCs w:val="24"/>
        </w:rPr>
        <w:t>Des Jardins</w:t>
      </w:r>
      <w:r w:rsidRPr="00027C99">
        <w:rPr>
          <w:rFonts w:ascii="Times New Roman" w:hAnsi="Times New Roman" w:cs="Times New Roman"/>
          <w:sz w:val="24"/>
          <w:szCs w:val="24"/>
        </w:rPr>
        <w:t>著，林官明、杨爱民译，北京大学出版社，</w:t>
      </w:r>
      <w:r w:rsidRPr="00027C99">
        <w:rPr>
          <w:rFonts w:ascii="Times New Roman" w:hAnsi="Times New Roman" w:cs="Times New Roman"/>
          <w:sz w:val="24"/>
          <w:szCs w:val="24"/>
        </w:rPr>
        <w:t xml:space="preserve">2002. [7] D. </w:t>
      </w:r>
      <w:r w:rsidRPr="00027C99">
        <w:rPr>
          <w:rFonts w:ascii="Times New Roman" w:hAnsi="Times New Roman" w:cs="Times New Roman"/>
          <w:sz w:val="24"/>
          <w:szCs w:val="24"/>
        </w:rPr>
        <w:t>沃斯特：《自然的经济体系》，商务印书馆，</w:t>
      </w:r>
      <w:r w:rsidRPr="00027C99">
        <w:rPr>
          <w:rFonts w:ascii="Times New Roman" w:hAnsi="Times New Roman" w:cs="Times New Roman"/>
          <w:sz w:val="24"/>
          <w:szCs w:val="24"/>
        </w:rPr>
        <w:t xml:space="preserve">1999. [8] </w:t>
      </w:r>
      <w:r w:rsidRPr="00027C99">
        <w:rPr>
          <w:rFonts w:ascii="Times New Roman" w:hAnsi="Times New Roman" w:cs="Times New Roman"/>
          <w:sz w:val="24"/>
          <w:szCs w:val="24"/>
        </w:rPr>
        <w:t>纳什：《大自然的权利》，青岛出版社，</w:t>
      </w:r>
      <w:r w:rsidRPr="00027C99">
        <w:rPr>
          <w:rFonts w:ascii="Times New Roman" w:hAnsi="Times New Roman" w:cs="Times New Roman"/>
          <w:sz w:val="24"/>
          <w:szCs w:val="24"/>
        </w:rPr>
        <w:t xml:space="preserve">1999. [9] </w:t>
      </w:r>
      <w:r w:rsidRPr="00027C99">
        <w:rPr>
          <w:rFonts w:ascii="Times New Roman" w:hAnsi="Times New Roman" w:cs="Times New Roman"/>
          <w:sz w:val="24"/>
          <w:szCs w:val="24"/>
        </w:rPr>
        <w:t>《环境伦理学》</w:t>
      </w:r>
      <w:r w:rsidRPr="00027C99">
        <w:rPr>
          <w:rFonts w:ascii="Times New Roman" w:hAnsi="Times New Roman" w:cs="Times New Roman"/>
          <w:sz w:val="24"/>
          <w:szCs w:val="24"/>
        </w:rPr>
        <w:t>,</w:t>
      </w:r>
      <w:r w:rsidRPr="00027C99">
        <w:rPr>
          <w:rFonts w:ascii="Times New Roman" w:hAnsi="Times New Roman" w:cs="Times New Roman"/>
          <w:sz w:val="24"/>
          <w:szCs w:val="24"/>
        </w:rPr>
        <w:t>霍尔姆斯</w:t>
      </w:r>
      <w:r w:rsidRPr="00027C99">
        <w:rPr>
          <w:rFonts w:ascii="Times New Roman" w:hAnsi="Times New Roman" w:cs="Times New Roman"/>
          <w:sz w:val="24"/>
          <w:szCs w:val="24"/>
        </w:rPr>
        <w:t>.</w:t>
      </w:r>
      <w:r w:rsidRPr="00027C99">
        <w:rPr>
          <w:rFonts w:ascii="Times New Roman" w:hAnsi="Times New Roman" w:cs="Times New Roman"/>
          <w:sz w:val="24"/>
          <w:szCs w:val="24"/>
        </w:rPr>
        <w:t>罗尔斯顿</w:t>
      </w:r>
      <w:r w:rsidRPr="00027C99">
        <w:rPr>
          <w:rFonts w:ascii="Times New Roman" w:hAnsi="Times New Roman" w:cs="Times New Roman"/>
          <w:sz w:val="24"/>
          <w:szCs w:val="24"/>
        </w:rPr>
        <w:t>.</w:t>
      </w:r>
      <w:r w:rsidRPr="00027C99">
        <w:rPr>
          <w:rFonts w:ascii="Times New Roman" w:hAnsi="Times New Roman" w:cs="Times New Roman"/>
          <w:sz w:val="24"/>
          <w:szCs w:val="24"/>
        </w:rPr>
        <w:t>杨通进译</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北京</w:t>
      </w:r>
      <w:r w:rsidRPr="00027C99">
        <w:rPr>
          <w:rFonts w:ascii="Times New Roman" w:hAnsi="Times New Roman" w:cs="Times New Roman"/>
          <w:sz w:val="24"/>
          <w:szCs w:val="24"/>
        </w:rPr>
        <w:t>:</w:t>
      </w:r>
      <w:r w:rsidRPr="00027C99">
        <w:rPr>
          <w:rFonts w:ascii="Times New Roman" w:hAnsi="Times New Roman" w:cs="Times New Roman"/>
          <w:sz w:val="24"/>
          <w:szCs w:val="24"/>
        </w:rPr>
        <w:t>中国社会科学出版社，</w:t>
      </w:r>
      <w:r w:rsidRPr="00027C99">
        <w:rPr>
          <w:rFonts w:ascii="Times New Roman" w:hAnsi="Times New Roman" w:cs="Times New Roman"/>
          <w:sz w:val="24"/>
          <w:szCs w:val="24"/>
        </w:rPr>
        <w:t xml:space="preserve">2000. [10] </w:t>
      </w:r>
      <w:r w:rsidRPr="00027C99">
        <w:rPr>
          <w:rFonts w:ascii="Times New Roman" w:hAnsi="Times New Roman" w:cs="Times New Roman"/>
          <w:sz w:val="24"/>
          <w:szCs w:val="24"/>
        </w:rPr>
        <w:t>《分水岭</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环境伦理学的</w:t>
      </w:r>
      <w:r w:rsidRPr="00027C99">
        <w:rPr>
          <w:rFonts w:ascii="Times New Roman" w:hAnsi="Times New Roman" w:cs="Times New Roman"/>
          <w:sz w:val="24"/>
          <w:szCs w:val="24"/>
        </w:rPr>
        <w:t>10</w:t>
      </w:r>
      <w:r w:rsidRPr="00027C99">
        <w:rPr>
          <w:rFonts w:ascii="Times New Roman" w:hAnsi="Times New Roman" w:cs="Times New Roman"/>
          <w:sz w:val="24"/>
          <w:szCs w:val="24"/>
        </w:rPr>
        <w:t>个案例（第三版）</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w:t>
      </w:r>
      <w:r w:rsidRPr="00027C99">
        <w:rPr>
          <w:rFonts w:ascii="Times New Roman" w:hAnsi="Times New Roman" w:cs="Times New Roman"/>
          <w:sz w:val="24"/>
          <w:szCs w:val="24"/>
        </w:rPr>
        <w:t xml:space="preserve"> L.H.</w:t>
      </w:r>
      <w:r w:rsidRPr="00027C99">
        <w:rPr>
          <w:rFonts w:ascii="Times New Roman" w:hAnsi="Times New Roman" w:cs="Times New Roman"/>
          <w:sz w:val="24"/>
          <w:szCs w:val="24"/>
        </w:rPr>
        <w:t>牛顿</w:t>
      </w:r>
      <w:r w:rsidRPr="00027C99">
        <w:rPr>
          <w:rFonts w:ascii="Times New Roman" w:hAnsi="Times New Roman" w:cs="Times New Roman"/>
          <w:sz w:val="24"/>
          <w:szCs w:val="24"/>
        </w:rPr>
        <w:t>, C.K.</w:t>
      </w:r>
      <w:r w:rsidRPr="00027C99">
        <w:rPr>
          <w:rFonts w:ascii="Times New Roman" w:hAnsi="Times New Roman" w:cs="Times New Roman"/>
          <w:sz w:val="24"/>
          <w:szCs w:val="24"/>
        </w:rPr>
        <w:t>迪琳汉姆</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吴晓东</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翁端译</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北京</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清华大学出版社</w:t>
      </w:r>
      <w:r w:rsidRPr="00027C99">
        <w:rPr>
          <w:rFonts w:ascii="Times New Roman" w:hAnsi="Times New Roman" w:cs="Times New Roman"/>
          <w:sz w:val="24"/>
          <w:szCs w:val="24"/>
        </w:rPr>
        <w:t xml:space="preserve">, 2005. [11] </w:t>
      </w:r>
      <w:r w:rsidRPr="00027C99">
        <w:rPr>
          <w:rFonts w:ascii="Times New Roman" w:hAnsi="Times New Roman" w:cs="Times New Roman"/>
          <w:sz w:val="24"/>
          <w:szCs w:val="24"/>
        </w:rPr>
        <w:t>工程伦理导论，肖平，北京大学出版社，</w:t>
      </w:r>
      <w:r w:rsidRPr="00027C99">
        <w:rPr>
          <w:rFonts w:ascii="Times New Roman" w:hAnsi="Times New Roman" w:cs="Times New Roman"/>
          <w:sz w:val="24"/>
          <w:szCs w:val="24"/>
        </w:rPr>
        <w:t xml:space="preserve">2009. [12] </w:t>
      </w:r>
      <w:r w:rsidRPr="00027C99">
        <w:rPr>
          <w:rFonts w:ascii="Times New Roman" w:hAnsi="Times New Roman" w:cs="Times New Roman"/>
          <w:sz w:val="24"/>
          <w:szCs w:val="24"/>
        </w:rPr>
        <w:t>工程伦理学概论，李世新，中国社会科学出版社，</w:t>
      </w:r>
      <w:r w:rsidRPr="00027C99">
        <w:rPr>
          <w:rFonts w:ascii="Times New Roman" w:hAnsi="Times New Roman" w:cs="Times New Roman"/>
          <w:sz w:val="24"/>
          <w:szCs w:val="24"/>
        </w:rPr>
        <w:t xml:space="preserve">2008.  </w:t>
      </w:r>
    </w:p>
    <w:p w:rsidR="006824F7" w:rsidRPr="00027C99" w:rsidRDefault="006824F7" w:rsidP="006824F7">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适用院系或专业：</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更适用环境学科的研究生，同时面向所有专业。</w:t>
      </w:r>
      <w:r w:rsidRPr="00027C99">
        <w:rPr>
          <w:rFonts w:ascii="Times New Roman" w:hAnsi="Times New Roman" w:cs="Times New Roman"/>
          <w:sz w:val="24"/>
          <w:szCs w:val="24"/>
        </w:rPr>
        <w:t xml:space="preserve">  </w:t>
      </w:r>
    </w:p>
    <w:p w:rsidR="006824F7" w:rsidRPr="00027C99" w:rsidRDefault="006824F7" w:rsidP="006824F7">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中文内容简介：</w:t>
      </w:r>
      <w:r w:rsidRPr="00027C99">
        <w:rPr>
          <w:rFonts w:ascii="Times New Roman" w:hAnsi="Times New Roman" w:cs="Times New Roman"/>
          <w:sz w:val="24"/>
          <w:szCs w:val="24"/>
        </w:rPr>
        <w:t xml:space="preserve">  1</w:t>
      </w:r>
      <w:r w:rsidRPr="00027C99">
        <w:rPr>
          <w:rFonts w:ascii="Times New Roman" w:hAnsi="Times New Roman" w:cs="Times New Roman"/>
          <w:sz w:val="24"/>
          <w:szCs w:val="24"/>
        </w:rPr>
        <w:t>．介绍环境伦理学与工程伦理学的产生和发展，基础知识和基本内容，以及环境伦理学和工程伦理学在环境科学的地位和作用。</w:t>
      </w:r>
      <w:r w:rsidRPr="00027C99">
        <w:rPr>
          <w:rFonts w:ascii="Times New Roman" w:hAnsi="Times New Roman" w:cs="Times New Roman"/>
          <w:sz w:val="24"/>
          <w:szCs w:val="24"/>
        </w:rPr>
        <w:t xml:space="preserve"> 2</w:t>
      </w:r>
      <w:r w:rsidRPr="00027C99">
        <w:rPr>
          <w:rFonts w:ascii="Times New Roman" w:hAnsi="Times New Roman" w:cs="Times New Roman"/>
          <w:sz w:val="24"/>
          <w:szCs w:val="24"/>
        </w:rPr>
        <w:t>．系统阐述环境伦理学和工程伦理学的历史渊源、主要学术观点、与可持续发展战略的关系，并对各学术观点的合理性和缺陷进行评价。</w:t>
      </w:r>
      <w:r w:rsidRPr="00027C99">
        <w:rPr>
          <w:rFonts w:ascii="Times New Roman" w:hAnsi="Times New Roman" w:cs="Times New Roman"/>
          <w:sz w:val="24"/>
          <w:szCs w:val="24"/>
        </w:rPr>
        <w:t xml:space="preserve"> 3</w:t>
      </w:r>
      <w:r w:rsidRPr="00027C99">
        <w:rPr>
          <w:rFonts w:ascii="Times New Roman" w:hAnsi="Times New Roman" w:cs="Times New Roman"/>
          <w:sz w:val="24"/>
          <w:szCs w:val="24"/>
        </w:rPr>
        <w:t>．系统阐述作为环境人和工程</w:t>
      </w:r>
      <w:r w:rsidRPr="00027C99">
        <w:rPr>
          <w:rFonts w:ascii="Times New Roman" w:hAnsi="Times New Roman" w:cs="Times New Roman"/>
          <w:sz w:val="24"/>
          <w:szCs w:val="24"/>
        </w:rPr>
        <w:lastRenderedPageBreak/>
        <w:t>师的环境伦理规范与伦理责任。</w:t>
      </w:r>
      <w:r w:rsidRPr="00027C99">
        <w:rPr>
          <w:rFonts w:ascii="Times New Roman" w:hAnsi="Times New Roman" w:cs="Times New Roman"/>
          <w:sz w:val="24"/>
          <w:szCs w:val="24"/>
        </w:rPr>
        <w:t xml:space="preserve"> 4</w:t>
      </w:r>
      <w:r w:rsidRPr="00027C99">
        <w:rPr>
          <w:rFonts w:ascii="Times New Roman" w:hAnsi="Times New Roman" w:cs="Times New Roman"/>
          <w:sz w:val="24"/>
          <w:szCs w:val="24"/>
        </w:rPr>
        <w:t>．案例分析和讨论，从价值与伦理层面分析环境伦理学和工程伦理学思想在现实社会中的应用。</w:t>
      </w:r>
      <w:r w:rsidRPr="00027C99">
        <w:rPr>
          <w:rFonts w:ascii="Times New Roman" w:hAnsi="Times New Roman" w:cs="Times New Roman"/>
          <w:sz w:val="24"/>
          <w:szCs w:val="24"/>
        </w:rPr>
        <w:t xml:space="preserve">  </w:t>
      </w:r>
    </w:p>
    <w:p w:rsidR="006824F7" w:rsidRPr="00027C99" w:rsidRDefault="006824F7" w:rsidP="006824F7">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英文内容简介：</w:t>
      </w:r>
      <w:r w:rsidRPr="00027C99">
        <w:rPr>
          <w:rFonts w:ascii="Times New Roman" w:hAnsi="Times New Roman" w:cs="Times New Roman"/>
          <w:sz w:val="24"/>
          <w:szCs w:val="24"/>
        </w:rPr>
        <w:t xml:space="preserve">  1. The introduction of the generation and development of environmental ethics and the engineering ethics, the basic content, and the role of environmental ethics and engineering ethics in the environmental science. 2. The history of environmental ethics and engineering ethics. The relationship between environmental ethics and engineering ethics and the strategy of sustainable development. The main academic point of view and controversy of environmental ethics and engineering ethics. 3. The ethical regulation and responsibility of the environmentalist and engineers. 4. Case study and discussion of the application of environmental ethics and engineering ethics in the society.  </w:t>
      </w:r>
    </w:p>
    <w:p w:rsidR="006824F7" w:rsidRPr="00027C99" w:rsidRDefault="006824F7" w:rsidP="006824F7">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预备知识：</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可前期参考《清华大学公开课：环境保护与可持续发展》</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课程中环境伦理学部分相关内容，此课程与其相关内容有一定的衔接与延伸。</w:t>
      </w:r>
      <w:r w:rsidRPr="00027C99">
        <w:rPr>
          <w:rFonts w:ascii="Times New Roman" w:hAnsi="Times New Roman" w:cs="Times New Roman"/>
          <w:sz w:val="24"/>
          <w:szCs w:val="24"/>
        </w:rPr>
        <w:br w:type="page"/>
      </w:r>
    </w:p>
    <w:p w:rsidR="004F3BCB" w:rsidRPr="00AC68B9" w:rsidRDefault="004F3BCB" w:rsidP="00AC68B9">
      <w:pPr>
        <w:pStyle w:val="1"/>
        <w:rPr>
          <w:rStyle w:val="a3"/>
          <w:rFonts w:ascii="Times New Roman" w:hAnsi="Times New Roman" w:cs="Times New Roman"/>
          <w:b/>
          <w:sz w:val="24"/>
          <w:szCs w:val="24"/>
        </w:rPr>
      </w:pPr>
      <w:bookmarkStart w:id="39" w:name="_数据伦理"/>
      <w:bookmarkEnd w:id="39"/>
      <w:r w:rsidRPr="00AC68B9">
        <w:rPr>
          <w:rStyle w:val="a3"/>
          <w:rFonts w:ascii="Times New Roman" w:hAnsi="Times New Roman" w:cs="Times New Roman"/>
          <w:b/>
          <w:sz w:val="24"/>
          <w:szCs w:val="24"/>
        </w:rPr>
        <w:lastRenderedPageBreak/>
        <w:t>数据伦理</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课程名：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数据伦理</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英文课程名：</w:t>
      </w:r>
      <w:r w:rsidRPr="00027C99">
        <w:rPr>
          <w:rFonts w:ascii="Times New Roman" w:hAnsi="Times New Roman" w:cs="Times New Roman"/>
          <w:sz w:val="24"/>
          <w:szCs w:val="24"/>
        </w:rPr>
        <w:t xml:space="preserve">  Data Ethics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开课单位：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自动化系</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课程号：</w:t>
      </w:r>
      <w:r w:rsidRPr="00027C99">
        <w:rPr>
          <w:rFonts w:ascii="Times New Roman" w:hAnsi="Times New Roman" w:cs="Times New Roman"/>
          <w:sz w:val="24"/>
          <w:szCs w:val="24"/>
        </w:rPr>
        <w:t>60250121</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教学目的：</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通过原理讲授、案例分析、论坛、交流研讨、撰写报告等多种教学形式，讲授数据伦理学的基本思想，使学生对工程实践中伦理问题的普遍存在性和重要性有敏感的意识；引导学生了解和分析正在发展中的大数据技术在数据获取、分享、挖掘、呈现等过程中能引起社会生活层面广泛、深刻的影响和伦理问题，从而认识到作为使用数据处理科学发现、技术发明、商业应用、公共管理等工作的高素质专业化人才的社会责任和伦理义务；启发他们学会用技术与伦理交融的方式观察现状、预测变化，熟悉数据权利、数据管控、隐私保护、商业创新等领域内的伦理原则和道德规范，并能在今后的学习和职业生涯中做出符合数据伦理的技术选择。</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教学方式：</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讲课、讨论</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授课语种：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中文</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学分：</w:t>
      </w:r>
      <w:r w:rsidRPr="00027C99">
        <w:rPr>
          <w:rFonts w:ascii="Times New Roman" w:hAnsi="Times New Roman" w:cs="Times New Roman"/>
          <w:sz w:val="24"/>
          <w:szCs w:val="24"/>
        </w:rPr>
        <w:t xml:space="preserve">  1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教材：</w:t>
      </w:r>
      <w:r w:rsidRPr="00027C99">
        <w:rPr>
          <w:rFonts w:ascii="Times New Roman" w:hAnsi="Times New Roman" w:cs="Times New Roman"/>
          <w:sz w:val="24"/>
          <w:szCs w:val="24"/>
        </w:rPr>
        <w:t xml:space="preserve">  1. Karl Davis</w:t>
      </w:r>
      <w:r w:rsidRPr="00027C99">
        <w:rPr>
          <w:rFonts w:ascii="Times New Roman" w:hAnsi="Times New Roman" w:cs="Times New Roman"/>
          <w:sz w:val="24"/>
          <w:szCs w:val="24"/>
        </w:rPr>
        <w:t>，</w:t>
      </w:r>
      <w:r w:rsidRPr="00027C99">
        <w:rPr>
          <w:rFonts w:ascii="Times New Roman" w:hAnsi="Times New Roman" w:cs="Times New Roman"/>
          <w:sz w:val="24"/>
          <w:szCs w:val="24"/>
        </w:rPr>
        <w:t xml:space="preserve"> Doug Patterson. Ethics of Big Data. O’Reilly, USA, 2012. 2.</w:t>
      </w:r>
      <w:r w:rsidRPr="00027C99">
        <w:rPr>
          <w:rFonts w:ascii="Times New Roman" w:hAnsi="Times New Roman" w:cs="Times New Roman"/>
          <w:sz w:val="24"/>
          <w:szCs w:val="24"/>
        </w:rPr>
        <w:t>（荷）西斯</w:t>
      </w:r>
      <w:r w:rsidRPr="00027C99">
        <w:rPr>
          <w:rFonts w:ascii="Times New Roman" w:hAnsi="Times New Roman" w:cs="Times New Roman"/>
          <w:sz w:val="24"/>
          <w:szCs w:val="24"/>
        </w:rPr>
        <w:t>•J•</w:t>
      </w:r>
      <w:r w:rsidRPr="00027C99">
        <w:rPr>
          <w:rFonts w:ascii="Times New Roman" w:hAnsi="Times New Roman" w:cs="Times New Roman"/>
          <w:sz w:val="24"/>
          <w:szCs w:val="24"/>
        </w:rPr>
        <w:t>哈姆林克著作，李世新译</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赛博空间伦理学</w:t>
      </w:r>
      <w:r w:rsidRPr="00027C99">
        <w:rPr>
          <w:rFonts w:ascii="Times New Roman" w:hAnsi="Times New Roman" w:cs="Times New Roman"/>
          <w:sz w:val="24"/>
          <w:szCs w:val="24"/>
        </w:rPr>
        <w:t>.</w:t>
      </w:r>
      <w:r w:rsidRPr="00027C99">
        <w:rPr>
          <w:rFonts w:ascii="Times New Roman" w:hAnsi="Times New Roman" w:cs="Times New Roman"/>
          <w:sz w:val="24"/>
          <w:szCs w:val="24"/>
        </w:rPr>
        <w:t>北京：首都师范大学出版社，</w:t>
      </w:r>
      <w:r w:rsidRPr="00027C99">
        <w:rPr>
          <w:rFonts w:ascii="Times New Roman" w:hAnsi="Times New Roman" w:cs="Times New Roman"/>
          <w:sz w:val="24"/>
          <w:szCs w:val="24"/>
        </w:rPr>
        <w:t>2010</w:t>
      </w:r>
      <w:r w:rsidRPr="00027C99">
        <w:rPr>
          <w:rFonts w:ascii="Times New Roman" w:hAnsi="Times New Roman" w:cs="Times New Roman"/>
          <w:sz w:val="24"/>
          <w:szCs w:val="24"/>
        </w:rPr>
        <w:t>年</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参考书：</w:t>
      </w:r>
      <w:r w:rsidRPr="00027C99">
        <w:rPr>
          <w:rFonts w:ascii="Times New Roman" w:hAnsi="Times New Roman" w:cs="Times New Roman"/>
          <w:sz w:val="24"/>
          <w:szCs w:val="24"/>
        </w:rPr>
        <w:t xml:space="preserve">  1. </w:t>
      </w:r>
      <w:r w:rsidRPr="00027C99">
        <w:rPr>
          <w:rFonts w:ascii="Times New Roman" w:hAnsi="Times New Roman" w:cs="Times New Roman"/>
          <w:sz w:val="24"/>
          <w:szCs w:val="24"/>
        </w:rPr>
        <w:t>张永强主编，姚立根，杨纪伟副主编</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工程伦理学</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北京：北京理工大学出版社，</w:t>
      </w:r>
      <w:r w:rsidRPr="00027C99">
        <w:rPr>
          <w:rFonts w:ascii="Times New Roman" w:hAnsi="Times New Roman" w:cs="Times New Roman"/>
          <w:sz w:val="24"/>
          <w:szCs w:val="24"/>
        </w:rPr>
        <w:t>2011</w:t>
      </w:r>
      <w:r w:rsidRPr="00027C99">
        <w:rPr>
          <w:rFonts w:ascii="Times New Roman" w:hAnsi="Times New Roman" w:cs="Times New Roman"/>
          <w:sz w:val="24"/>
          <w:szCs w:val="24"/>
        </w:rPr>
        <w:t>年</w:t>
      </w:r>
      <w:r w:rsidRPr="00027C99">
        <w:rPr>
          <w:rFonts w:ascii="Times New Roman" w:hAnsi="Times New Roman" w:cs="Times New Roman"/>
          <w:sz w:val="24"/>
          <w:szCs w:val="24"/>
        </w:rPr>
        <w:t>8</w:t>
      </w:r>
      <w:r w:rsidRPr="00027C99">
        <w:rPr>
          <w:rFonts w:ascii="Times New Roman" w:hAnsi="Times New Roman" w:cs="Times New Roman"/>
          <w:sz w:val="24"/>
          <w:szCs w:val="24"/>
        </w:rPr>
        <w:t>月</w:t>
      </w:r>
      <w:r w:rsidRPr="00027C99">
        <w:rPr>
          <w:rFonts w:ascii="Times New Roman" w:hAnsi="Times New Roman" w:cs="Times New Roman"/>
          <w:sz w:val="24"/>
          <w:szCs w:val="24"/>
        </w:rPr>
        <w:t>. 2.</w:t>
      </w:r>
      <w:r w:rsidRPr="00027C99">
        <w:rPr>
          <w:rFonts w:ascii="Times New Roman" w:hAnsi="Times New Roman" w:cs="Times New Roman"/>
          <w:sz w:val="24"/>
          <w:szCs w:val="24"/>
        </w:rPr>
        <w:t>（美）迈克</w:t>
      </w:r>
      <w:r w:rsidRPr="00027C99">
        <w:rPr>
          <w:rFonts w:ascii="Times New Roman" w:hAnsi="Times New Roman" w:cs="Times New Roman"/>
          <w:sz w:val="24"/>
          <w:szCs w:val="24"/>
        </w:rPr>
        <w:t>•W•</w:t>
      </w:r>
      <w:r w:rsidRPr="00027C99">
        <w:rPr>
          <w:rFonts w:ascii="Times New Roman" w:hAnsi="Times New Roman" w:cs="Times New Roman"/>
          <w:sz w:val="24"/>
          <w:szCs w:val="24"/>
        </w:rPr>
        <w:t>马丁，（美）罗兰</w:t>
      </w:r>
      <w:r w:rsidRPr="00027C99">
        <w:rPr>
          <w:rFonts w:ascii="Times New Roman" w:hAnsi="Times New Roman" w:cs="Times New Roman"/>
          <w:sz w:val="24"/>
          <w:szCs w:val="24"/>
        </w:rPr>
        <w:t>•</w:t>
      </w:r>
      <w:r w:rsidRPr="00027C99">
        <w:rPr>
          <w:rFonts w:ascii="Times New Roman" w:hAnsi="Times New Roman" w:cs="Times New Roman"/>
          <w:sz w:val="24"/>
          <w:szCs w:val="24"/>
        </w:rPr>
        <w:t>辛津格，李世新译</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工程伦理学</w:t>
      </w:r>
      <w:r w:rsidRPr="00027C99">
        <w:rPr>
          <w:rFonts w:ascii="Times New Roman" w:hAnsi="Times New Roman" w:cs="Times New Roman"/>
          <w:sz w:val="24"/>
          <w:szCs w:val="24"/>
        </w:rPr>
        <w:t>.</w:t>
      </w:r>
      <w:r w:rsidRPr="00027C99">
        <w:rPr>
          <w:rFonts w:ascii="Times New Roman" w:hAnsi="Times New Roman" w:cs="Times New Roman"/>
          <w:sz w:val="24"/>
          <w:szCs w:val="24"/>
        </w:rPr>
        <w:t>北京：首都师范大学出版社，</w:t>
      </w:r>
      <w:r w:rsidRPr="00027C99">
        <w:rPr>
          <w:rFonts w:ascii="Times New Roman" w:hAnsi="Times New Roman" w:cs="Times New Roman"/>
          <w:sz w:val="24"/>
          <w:szCs w:val="24"/>
        </w:rPr>
        <w:t>2010</w:t>
      </w:r>
      <w:r w:rsidRPr="00027C99">
        <w:rPr>
          <w:rFonts w:ascii="Times New Roman" w:hAnsi="Times New Roman" w:cs="Times New Roman"/>
          <w:sz w:val="24"/>
          <w:szCs w:val="24"/>
        </w:rPr>
        <w:t>年</w:t>
      </w:r>
      <w:r w:rsidRPr="00027C99">
        <w:rPr>
          <w:rFonts w:ascii="Times New Roman" w:hAnsi="Times New Roman" w:cs="Times New Roman"/>
          <w:sz w:val="24"/>
          <w:szCs w:val="24"/>
        </w:rPr>
        <w:t>. 3</w:t>
      </w:r>
      <w:r w:rsidRPr="00027C99">
        <w:rPr>
          <w:rFonts w:ascii="Times New Roman" w:hAnsi="Times New Roman" w:cs="Times New Roman"/>
          <w:sz w:val="24"/>
          <w:szCs w:val="24"/>
        </w:rPr>
        <w:t>．</w:t>
      </w:r>
      <w:r w:rsidRPr="00027C99">
        <w:rPr>
          <w:rFonts w:ascii="Times New Roman" w:hAnsi="Times New Roman" w:cs="Times New Roman"/>
          <w:sz w:val="24"/>
          <w:szCs w:val="24"/>
        </w:rPr>
        <w:t>Google</w:t>
      </w:r>
      <w:r w:rsidRPr="00027C99">
        <w:rPr>
          <w:rFonts w:ascii="Times New Roman" w:hAnsi="Times New Roman" w:cs="Times New Roman"/>
          <w:sz w:val="24"/>
          <w:szCs w:val="24"/>
        </w:rPr>
        <w:t>、百度等企业等关于企业责任、数据采集使用相关行为的声明（网络资源）</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适用院系或专业：</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院系不限，以信息、交叉、经管、公管、社科、新闻等为主</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课程说明：</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校内大数据方向研究生</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中文内容简介：</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伴随移动互联网而引发政府、商业企业以及公众高度关注的各种创新大数据应用蓬勃兴起，带来了数据获取、数据分享、数据呈现等过程中关于数据权利与公正性、数据传播与安全隐私、数据管控与言论自由等新型伦理困境。本课程即面对和探讨这类新的伦理困境。课程是列入我校信息、公管、经管、社科等专业参与共建的大数据方向硕士生培养计划的一门公共必修课。采用讲授、案例分析、研讨、论坛等教学方式，以伦理学原理、案例和工程实践、行业和个人行为规范为三块主要内容，结合大数据应用的实际案例，探讨作为大数据研究与技术应用的实践者，如何采用适当的伦理原则思考职业素养、社会规范、家庭伦理、个人行为的内涵和行为规范，从而让学生能用技术思维与伦理思维交融的方式去构建和发展各种大数据应用，并将职业伦理修养与品行延伸到个人生活行</w:t>
      </w:r>
      <w:r w:rsidRPr="00027C99">
        <w:rPr>
          <w:rFonts w:ascii="Times New Roman" w:hAnsi="Times New Roman" w:cs="Times New Roman"/>
          <w:sz w:val="24"/>
          <w:szCs w:val="24"/>
        </w:rPr>
        <w:lastRenderedPageBreak/>
        <w:t>为和价值观层面。学生采用听课、阅读指定教学资料、搜集并尝试撰写案例、参加论坛和交流讨论等方式进行课程学习。希望通过教师和全体学生的努力，形成《数据伦理责任与大数据从业人员的行为规范（宣言）》文本。</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英文内容简介：</w:t>
      </w:r>
      <w:r w:rsidRPr="00027C99">
        <w:rPr>
          <w:rFonts w:ascii="Times New Roman" w:hAnsi="Times New Roman" w:cs="Times New Roman"/>
          <w:sz w:val="24"/>
          <w:szCs w:val="24"/>
        </w:rPr>
        <w:t xml:space="preserve">  In embracing the Big Data Era, the controversial argues about human rights, social justice, privacy, risks of modern society, national security, information control versus speech liberty, have brought us to new types of ethical problems. These are the themes of this course. Related to those courses of Engineering Ethics, Business Ethics, etc., Data Ethics analyzes the ethics issues emerging along with the whole process of big data applications, from data generation, collecting /acquiring, analyzing/association/mining, sharing/distribution, visualization. It is one of the required courses for the collaborative Big Data Master’s Degree Program launched this year in Tsinghua University. This program is open to students from schools of Information Sciences and Technology, Governmental Administration, Economical and Business Management, Social Sciences, etc. The students of this program are expected to be practitioners and growing to leaders in various professions involving big data innovation. Ethical principles, practical cases and ethical codes for responsible professionals and/or enterprises are discussed through lectures, interactive cases studies, discussion, reading and writing, as well as a joint forum. It is our hope to help the students develop a balanced method of thinking between big data engineering and data ethics, pursuing to creative and innovative activities with proper personal behaviors, responsible entrepreneur conducts and social values of virtue. </w:t>
      </w:r>
    </w:p>
    <w:p w:rsidR="004F3BCB" w:rsidRPr="00027C99" w:rsidRDefault="004F3BCB"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br w:type="page"/>
      </w:r>
    </w:p>
    <w:p w:rsidR="00BC596D" w:rsidRPr="00AC68B9" w:rsidRDefault="00BC596D" w:rsidP="00AC68B9">
      <w:pPr>
        <w:pStyle w:val="1"/>
        <w:rPr>
          <w:rStyle w:val="a3"/>
          <w:rFonts w:ascii="Times New Roman" w:hAnsi="Times New Roman" w:cs="Times New Roman"/>
          <w:b/>
          <w:sz w:val="24"/>
          <w:szCs w:val="24"/>
        </w:rPr>
      </w:pPr>
      <w:bookmarkStart w:id="40" w:name="_化学工程伦理"/>
      <w:bookmarkEnd w:id="40"/>
      <w:r w:rsidRPr="00AC68B9">
        <w:rPr>
          <w:rStyle w:val="a3"/>
          <w:rFonts w:ascii="Times New Roman" w:hAnsi="Times New Roman" w:cs="Times New Roman"/>
          <w:b/>
          <w:sz w:val="24"/>
          <w:szCs w:val="24"/>
        </w:rPr>
        <w:lastRenderedPageBreak/>
        <w:t>化学工程伦理</w:t>
      </w:r>
    </w:p>
    <w:p w:rsidR="00BC596D" w:rsidRPr="00027C99" w:rsidRDefault="00BC596D" w:rsidP="00BC59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课程名：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化学工程伦理</w:t>
      </w:r>
      <w:r w:rsidRPr="00027C99">
        <w:rPr>
          <w:rFonts w:ascii="Times New Roman" w:hAnsi="Times New Roman" w:cs="Times New Roman"/>
          <w:sz w:val="24"/>
          <w:szCs w:val="24"/>
        </w:rPr>
        <w:t xml:space="preserve">  </w:t>
      </w:r>
    </w:p>
    <w:p w:rsidR="00BC596D" w:rsidRPr="00027C99" w:rsidRDefault="00BC596D" w:rsidP="00BC59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英文课程名：</w:t>
      </w:r>
      <w:r w:rsidRPr="00027C99">
        <w:rPr>
          <w:rFonts w:ascii="Times New Roman" w:hAnsi="Times New Roman" w:cs="Times New Roman"/>
          <w:sz w:val="24"/>
          <w:szCs w:val="24"/>
        </w:rPr>
        <w:t xml:space="preserve">  Chemical Engineering Ethics  </w:t>
      </w:r>
    </w:p>
    <w:p w:rsidR="00BC596D" w:rsidRPr="00027C99" w:rsidRDefault="00BC596D" w:rsidP="00BC59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开课单位：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化学工程系</w:t>
      </w:r>
      <w:r w:rsidRPr="00027C99">
        <w:rPr>
          <w:rFonts w:ascii="Times New Roman" w:hAnsi="Times New Roman" w:cs="Times New Roman"/>
          <w:sz w:val="24"/>
          <w:szCs w:val="24"/>
        </w:rPr>
        <w:t xml:space="preserve">  </w:t>
      </w:r>
    </w:p>
    <w:p w:rsidR="00BC596D" w:rsidRPr="00027C99" w:rsidRDefault="00BC596D" w:rsidP="00BC59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课程号：</w:t>
      </w:r>
      <w:r w:rsidRPr="00027C99">
        <w:rPr>
          <w:rFonts w:ascii="Times New Roman" w:hAnsi="Times New Roman" w:cs="Times New Roman"/>
          <w:sz w:val="24"/>
          <w:szCs w:val="24"/>
        </w:rPr>
        <w:t xml:space="preserve">60340011  </w:t>
      </w:r>
    </w:p>
    <w:p w:rsidR="00BC596D" w:rsidRPr="00027C99" w:rsidRDefault="00BC596D" w:rsidP="00BC59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教学目的：</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作为化工类专业研究生选修课，通过系统讲述工程伦理学的基本思想，分析和讨论国内外化工行业工程伦理的典型案例，使学生对当代社会的重大化工行业发展引发的各种伦理问题、职业道德规范和社会责任有全面的认识，掌握处理工程伦理问题的基本思考方法。</w:t>
      </w:r>
      <w:r w:rsidRPr="00027C99">
        <w:rPr>
          <w:rFonts w:ascii="Times New Roman" w:hAnsi="Times New Roman" w:cs="Times New Roman"/>
          <w:sz w:val="24"/>
          <w:szCs w:val="24"/>
        </w:rPr>
        <w:t xml:space="preserve">  </w:t>
      </w:r>
    </w:p>
    <w:p w:rsidR="00BC596D" w:rsidRPr="00027C99" w:rsidRDefault="00BC596D" w:rsidP="00BC59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教学方式：</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案例教学为主</w:t>
      </w:r>
      <w:r w:rsidRPr="00027C99">
        <w:rPr>
          <w:rFonts w:ascii="Times New Roman" w:hAnsi="Times New Roman" w:cs="Times New Roman"/>
          <w:sz w:val="24"/>
          <w:szCs w:val="24"/>
        </w:rPr>
        <w:t xml:space="preserve">  </w:t>
      </w:r>
    </w:p>
    <w:p w:rsidR="00BC596D" w:rsidRPr="00027C99" w:rsidRDefault="00BC596D" w:rsidP="00BC59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授课语种：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中英文</w:t>
      </w:r>
      <w:r w:rsidRPr="00027C99">
        <w:rPr>
          <w:rFonts w:ascii="Times New Roman" w:hAnsi="Times New Roman" w:cs="Times New Roman"/>
          <w:sz w:val="24"/>
          <w:szCs w:val="24"/>
        </w:rPr>
        <w:t xml:space="preserve"> </w:t>
      </w:r>
    </w:p>
    <w:p w:rsidR="00BC596D" w:rsidRPr="00027C99" w:rsidRDefault="00BC596D" w:rsidP="00BC59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学分：</w:t>
      </w:r>
      <w:r w:rsidRPr="00027C99">
        <w:rPr>
          <w:rFonts w:ascii="Times New Roman" w:hAnsi="Times New Roman" w:cs="Times New Roman"/>
          <w:sz w:val="24"/>
          <w:szCs w:val="24"/>
        </w:rPr>
        <w:t xml:space="preserve">  1  </w:t>
      </w:r>
    </w:p>
    <w:p w:rsidR="00BC596D" w:rsidRPr="00027C99" w:rsidRDefault="00BC596D" w:rsidP="00BC59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参考书：</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工程伦理概念和案例（第三版），</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北京理工大学出版社，查尔斯</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哈里斯等著，丛杭青等译，</w:t>
      </w:r>
      <w:r w:rsidRPr="00027C99">
        <w:rPr>
          <w:rFonts w:ascii="Times New Roman" w:hAnsi="Times New Roman" w:cs="Times New Roman"/>
          <w:sz w:val="24"/>
          <w:szCs w:val="24"/>
        </w:rPr>
        <w:t>2006</w:t>
      </w:r>
      <w:r w:rsidRPr="00027C99">
        <w:rPr>
          <w:rFonts w:ascii="Times New Roman" w:hAnsi="Times New Roman" w:cs="Times New Roman"/>
          <w:sz w:val="24"/>
          <w:szCs w:val="24"/>
        </w:rPr>
        <w:t>年出版</w:t>
      </w:r>
      <w:r w:rsidRPr="00027C99">
        <w:rPr>
          <w:rFonts w:ascii="Times New Roman" w:hAnsi="Times New Roman" w:cs="Times New Roman"/>
          <w:sz w:val="24"/>
          <w:szCs w:val="24"/>
        </w:rPr>
        <w:t xml:space="preserve">  </w:t>
      </w:r>
    </w:p>
    <w:p w:rsidR="00BC596D" w:rsidRPr="00027C99" w:rsidRDefault="00BC596D" w:rsidP="00BC59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适用院系或专业：</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化工相关专业</w:t>
      </w:r>
      <w:r w:rsidRPr="00027C99">
        <w:rPr>
          <w:rFonts w:ascii="Times New Roman" w:hAnsi="Times New Roman" w:cs="Times New Roman"/>
          <w:sz w:val="24"/>
          <w:szCs w:val="24"/>
        </w:rPr>
        <w:t xml:space="preserve">  </w:t>
      </w:r>
    </w:p>
    <w:p w:rsidR="00BC596D" w:rsidRPr="00027C99" w:rsidRDefault="00BC596D" w:rsidP="00BC59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中文内容简介：</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介绍我国化工安全环保技术、法律法规和行业发展现状，系统讲述工程伦理学的基本概念，通过实际案例阐述处理工程伦理问题的基本思维方法，邀请行业、政府部门有关专家走进课堂，与学生共同分析和讨论国内外化学工程领域的工程伦理典型案例，使学生对当代社会的化工行业发展引发的各种伦理问题、职业道德规范和社会责任有全面的认识。</w:t>
      </w:r>
      <w:r w:rsidRPr="00027C99">
        <w:rPr>
          <w:rFonts w:ascii="Times New Roman" w:hAnsi="Times New Roman" w:cs="Times New Roman"/>
          <w:sz w:val="24"/>
          <w:szCs w:val="24"/>
        </w:rPr>
        <w:t xml:space="preserve">  </w:t>
      </w:r>
    </w:p>
    <w:p w:rsidR="00BC596D" w:rsidRPr="00027C99" w:rsidRDefault="00BC596D" w:rsidP="00BC59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英文内容简介：</w:t>
      </w:r>
      <w:r w:rsidRPr="00027C99">
        <w:rPr>
          <w:rFonts w:ascii="Times New Roman" w:hAnsi="Times New Roman" w:cs="Times New Roman"/>
          <w:sz w:val="24"/>
          <w:szCs w:val="24"/>
        </w:rPr>
        <w:t xml:space="preserve">  The safety and environmental technologies, regulations and the current status of the chemical industry are introduced in this class. The basic engineering ethics concepts are systematically discussed based on typical domestic and international chemical industry case studies. Invited presentations on practical chemcial engineering ethics issues will be made by industrial and government authority experts.The students will gain thorough understanding of various ethics issues caused the development of the chemical industry as well the professional ethical codes and social responsibility. The students will also learn the methodologies for addressing chemical engineering ethics issues.  </w:t>
      </w:r>
    </w:p>
    <w:p w:rsidR="00BC596D" w:rsidRPr="00027C99" w:rsidRDefault="00BC596D" w:rsidP="00BC59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br w:type="page"/>
      </w:r>
    </w:p>
    <w:p w:rsidR="00C66942" w:rsidRPr="00E25CCE" w:rsidRDefault="00C66942" w:rsidP="00E25CCE">
      <w:pPr>
        <w:pStyle w:val="1"/>
        <w:rPr>
          <w:rStyle w:val="a3"/>
          <w:rFonts w:ascii="Times New Roman" w:hAnsi="Times New Roman" w:cs="Times New Roman"/>
          <w:b/>
          <w:sz w:val="24"/>
          <w:szCs w:val="24"/>
        </w:rPr>
      </w:pPr>
      <w:bookmarkStart w:id="41" w:name="_生命职业伦理和科学道德规范"/>
      <w:bookmarkEnd w:id="41"/>
      <w:r w:rsidRPr="00E25CCE">
        <w:rPr>
          <w:rStyle w:val="a3"/>
          <w:rFonts w:ascii="Times New Roman" w:hAnsi="Times New Roman" w:cs="Times New Roman"/>
          <w:b/>
          <w:sz w:val="24"/>
          <w:szCs w:val="24"/>
        </w:rPr>
        <w:lastRenderedPageBreak/>
        <w:t>生命职业伦理和科学道德规范</w:t>
      </w:r>
    </w:p>
    <w:p w:rsidR="00C66942" w:rsidRPr="00027C99" w:rsidRDefault="00C66942" w:rsidP="00C66942">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课程名：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生命职业伦理和科学道德规范</w:t>
      </w:r>
      <w:r w:rsidRPr="00027C99">
        <w:rPr>
          <w:rFonts w:ascii="Times New Roman" w:hAnsi="Times New Roman" w:cs="Times New Roman"/>
          <w:sz w:val="24"/>
          <w:szCs w:val="24"/>
        </w:rPr>
        <w:t xml:space="preserve">  </w:t>
      </w:r>
    </w:p>
    <w:p w:rsidR="00C66942" w:rsidRPr="00027C99" w:rsidRDefault="00C66942" w:rsidP="00C66942">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英文课程名：</w:t>
      </w:r>
      <w:r w:rsidRPr="00027C99">
        <w:rPr>
          <w:rFonts w:ascii="Times New Roman" w:hAnsi="Times New Roman" w:cs="Times New Roman"/>
          <w:sz w:val="24"/>
          <w:szCs w:val="24"/>
        </w:rPr>
        <w:t xml:space="preserve">  Ethics and Scientific Misconduct in Life Science Research  </w:t>
      </w:r>
    </w:p>
    <w:p w:rsidR="00C66942" w:rsidRPr="00027C99" w:rsidRDefault="00C66942" w:rsidP="00C66942">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开课单位：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生命科学学院</w:t>
      </w:r>
    </w:p>
    <w:p w:rsidR="00C66942" w:rsidRPr="00027C99" w:rsidRDefault="00C66942" w:rsidP="00C66942">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课程号：</w:t>
      </w:r>
      <w:r w:rsidRPr="00027C99">
        <w:rPr>
          <w:rFonts w:ascii="Times New Roman" w:hAnsi="Times New Roman" w:cs="Times New Roman"/>
          <w:sz w:val="24"/>
          <w:szCs w:val="24"/>
        </w:rPr>
        <w:t>60450021</w:t>
      </w:r>
    </w:p>
    <w:p w:rsidR="00C66942" w:rsidRPr="00027C99" w:rsidRDefault="00C66942" w:rsidP="00C66942">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教学方式：</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讲课、讨论</w:t>
      </w:r>
      <w:r w:rsidRPr="00027C99">
        <w:rPr>
          <w:rFonts w:ascii="Times New Roman" w:hAnsi="Times New Roman" w:cs="Times New Roman"/>
          <w:sz w:val="24"/>
          <w:szCs w:val="24"/>
        </w:rPr>
        <w:t xml:space="preserve">  </w:t>
      </w:r>
    </w:p>
    <w:p w:rsidR="00C66942" w:rsidRPr="00027C99" w:rsidRDefault="00C66942" w:rsidP="00C66942">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授课语种：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中文</w:t>
      </w:r>
      <w:r w:rsidRPr="00027C99">
        <w:rPr>
          <w:rFonts w:ascii="Times New Roman" w:hAnsi="Times New Roman" w:cs="Times New Roman"/>
          <w:sz w:val="24"/>
          <w:szCs w:val="24"/>
        </w:rPr>
        <w:t xml:space="preserve"> </w:t>
      </w:r>
    </w:p>
    <w:p w:rsidR="00C66942" w:rsidRPr="00027C99" w:rsidRDefault="00C66942" w:rsidP="00C66942">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学分：</w:t>
      </w:r>
      <w:r w:rsidRPr="00027C99">
        <w:rPr>
          <w:rFonts w:ascii="Times New Roman" w:hAnsi="Times New Roman" w:cs="Times New Roman"/>
          <w:sz w:val="24"/>
          <w:szCs w:val="24"/>
        </w:rPr>
        <w:t xml:space="preserve">  1  </w:t>
      </w:r>
    </w:p>
    <w:p w:rsidR="00C66942" w:rsidRPr="00027C99" w:rsidRDefault="00C66942" w:rsidP="00C66942">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适用院系或专业：</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生物、医学、生物工程和其他从事生命相关学科的学生。</w:t>
      </w:r>
      <w:r w:rsidRPr="00027C99">
        <w:rPr>
          <w:rFonts w:ascii="Times New Roman" w:hAnsi="Times New Roman" w:cs="Times New Roman"/>
          <w:sz w:val="24"/>
          <w:szCs w:val="24"/>
        </w:rPr>
        <w:t xml:space="preserve">  </w:t>
      </w:r>
    </w:p>
    <w:p w:rsidR="00C66942" w:rsidRPr="00027C99" w:rsidRDefault="00C66942" w:rsidP="00C66942">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中文内容简介：</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生物医学研究现已成为全世界科技前沿最为活跃的领域，其中牵涉到一系列伦理问题。与其他领域的科学研究一样，也存在学术规范和科研诚信问题。本课程提过课堂讲授，介绍生命伦理学基本概念、生物医学研究中的伦理学问题、辅助生育的伦理与挑战、基因和细胞疗法现状及科学依据、动物权利、科学研究中的学术规范和科研诚信问题等等，并利用一些案例，进行讨论。希望通过本课程的学习，能让学生了解生命伦理学基本概念、生物医学研究中的基本伦理学和道德规范，建立正确的学术道德和科研诚信。</w:t>
      </w:r>
      <w:r w:rsidRPr="00027C99">
        <w:rPr>
          <w:rFonts w:ascii="Times New Roman" w:hAnsi="Times New Roman" w:cs="Times New Roman"/>
          <w:sz w:val="24"/>
          <w:szCs w:val="24"/>
        </w:rPr>
        <w:t xml:space="preserve">  </w:t>
      </w:r>
    </w:p>
    <w:p w:rsidR="00B81A89" w:rsidRDefault="00C66942" w:rsidP="00C66942">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英文内容简介：</w:t>
      </w:r>
      <w:r w:rsidRPr="00027C99">
        <w:rPr>
          <w:rFonts w:ascii="Times New Roman" w:hAnsi="Times New Roman" w:cs="Times New Roman"/>
          <w:sz w:val="24"/>
          <w:szCs w:val="24"/>
        </w:rPr>
        <w:t xml:space="preserve">  There are many ethics issues in life science research. Like the scientists in other fields, life scientists also have to follow the standard codes of scholarly conduct and ethic behavior. Violation of these codes leads to scientific misconduct. In this course, the basic concepts of bioethics, common ethic issues in biomedical research (assisted reproduction, gene and cell therapy, animal rights, etc) will be introduced. Various issues related to scientific integrity will also be presented. This course will discuss some classic cases of scientific misconduct. Lecturing and discussion will be combined.  </w:t>
      </w:r>
    </w:p>
    <w:p w:rsidR="00B81A89" w:rsidRDefault="00B81A89">
      <w:pPr>
        <w:widowControl/>
        <w:jc w:val="left"/>
        <w:rPr>
          <w:rFonts w:ascii="Times New Roman" w:hAnsi="Times New Roman" w:cs="Times New Roman"/>
          <w:sz w:val="24"/>
          <w:szCs w:val="24"/>
        </w:rPr>
      </w:pPr>
      <w:r>
        <w:rPr>
          <w:rFonts w:ascii="Times New Roman" w:hAnsi="Times New Roman" w:cs="Times New Roman"/>
          <w:sz w:val="24"/>
          <w:szCs w:val="24"/>
        </w:rPr>
        <w:br w:type="page"/>
      </w:r>
    </w:p>
    <w:p w:rsidR="004F3BCB" w:rsidRPr="00E25CCE" w:rsidRDefault="004F3BCB" w:rsidP="00E25CCE">
      <w:pPr>
        <w:pStyle w:val="1"/>
        <w:rPr>
          <w:rStyle w:val="a3"/>
          <w:rFonts w:ascii="Times New Roman" w:hAnsi="Times New Roman" w:cs="Times New Roman"/>
          <w:b/>
          <w:sz w:val="24"/>
          <w:szCs w:val="24"/>
        </w:rPr>
      </w:pPr>
      <w:bookmarkStart w:id="42" w:name="_工程伦理"/>
      <w:bookmarkEnd w:id="42"/>
      <w:r w:rsidRPr="00E25CCE">
        <w:rPr>
          <w:rStyle w:val="a3"/>
          <w:rFonts w:ascii="Times New Roman" w:hAnsi="Times New Roman" w:cs="Times New Roman"/>
          <w:b/>
          <w:sz w:val="24"/>
          <w:szCs w:val="24"/>
        </w:rPr>
        <w:lastRenderedPageBreak/>
        <w:t>工程伦理</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课程名：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工程伦理</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英文课程名：</w:t>
      </w:r>
      <w:r w:rsidRPr="00027C99">
        <w:rPr>
          <w:rFonts w:ascii="Times New Roman" w:hAnsi="Times New Roman" w:cs="Times New Roman"/>
          <w:sz w:val="24"/>
          <w:szCs w:val="24"/>
        </w:rPr>
        <w:t xml:space="preserve">  Engineering Ethics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开课单位：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社会科学学院</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课程号：</w:t>
      </w:r>
      <w:r w:rsidRPr="00027C99">
        <w:rPr>
          <w:rFonts w:ascii="Times New Roman" w:hAnsi="Times New Roman" w:cs="Times New Roman"/>
          <w:sz w:val="24"/>
          <w:szCs w:val="24"/>
        </w:rPr>
        <w:t>60610231</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教学目的：</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作为研究生公共选修课，通过系统讲述工程伦理学的基本思想，分析和讨论国内外工程伦理的典型案例，使学生对当代社会的重大工程引发的各种伦理问题、工程师职业的道德规范和工程师的社会责任有全面的认识，了解工程伦理学的基本知识，工程伦理学发展的历史与趋势，掌握处理工程伦理问题的基本思考方法。</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教学方式：</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讲课、讨论</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授课语种：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中文</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学分：</w:t>
      </w:r>
      <w:r w:rsidRPr="00027C99">
        <w:rPr>
          <w:rFonts w:ascii="Times New Roman" w:hAnsi="Times New Roman" w:cs="Times New Roman"/>
          <w:sz w:val="24"/>
          <w:szCs w:val="24"/>
        </w:rPr>
        <w:t xml:space="preserve">  1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参考书：</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查尔斯</w:t>
      </w:r>
      <w:r w:rsidRPr="00027C99">
        <w:rPr>
          <w:rFonts w:ascii="Times New Roman" w:hAnsi="Times New Roman" w:cs="Times New Roman"/>
          <w:sz w:val="24"/>
          <w:szCs w:val="24"/>
        </w:rPr>
        <w:t>?</w:t>
      </w:r>
      <w:r w:rsidRPr="00027C99">
        <w:rPr>
          <w:rFonts w:ascii="Times New Roman" w:hAnsi="Times New Roman" w:cs="Times New Roman"/>
          <w:sz w:val="24"/>
          <w:szCs w:val="24"/>
        </w:rPr>
        <w:t>哈里斯，迈克尔</w:t>
      </w:r>
      <w:r w:rsidRPr="00027C99">
        <w:rPr>
          <w:rFonts w:ascii="Times New Roman" w:hAnsi="Times New Roman" w:cs="Times New Roman"/>
          <w:sz w:val="24"/>
          <w:szCs w:val="24"/>
        </w:rPr>
        <w:t>?</w:t>
      </w:r>
      <w:r w:rsidRPr="00027C99">
        <w:rPr>
          <w:rFonts w:ascii="Times New Roman" w:hAnsi="Times New Roman" w:cs="Times New Roman"/>
          <w:sz w:val="24"/>
          <w:szCs w:val="24"/>
        </w:rPr>
        <w:t>普里查德等，丛杭青等译，工程伦理学：概念与案例，北京理工大学出版社，</w:t>
      </w:r>
      <w:r w:rsidRPr="00027C99">
        <w:rPr>
          <w:rFonts w:ascii="Times New Roman" w:hAnsi="Times New Roman" w:cs="Times New Roman"/>
          <w:sz w:val="24"/>
          <w:szCs w:val="24"/>
        </w:rPr>
        <w:t>2006</w:t>
      </w:r>
      <w:r w:rsidRPr="00027C99">
        <w:rPr>
          <w:rFonts w:ascii="Times New Roman" w:hAnsi="Times New Roman" w:cs="Times New Roman"/>
          <w:sz w:val="24"/>
          <w:szCs w:val="24"/>
        </w:rPr>
        <w:t>年。（</w:t>
      </w:r>
      <w:r w:rsidRPr="00027C99">
        <w:rPr>
          <w:rFonts w:ascii="Times New Roman" w:hAnsi="Times New Roman" w:cs="Times New Roman"/>
          <w:sz w:val="24"/>
          <w:szCs w:val="24"/>
        </w:rPr>
        <w:t>Harris, C. E., M. S Pritchard and MJ Rabin, Engineering Ethics: Concepts and Cases, third edition, Wadsworth, New York, 1999.</w:t>
      </w:r>
      <w:r w:rsidRPr="00027C99">
        <w:rPr>
          <w:rFonts w:ascii="Times New Roman" w:hAnsi="Times New Roman" w:cs="Times New Roman"/>
          <w:sz w:val="24"/>
          <w:szCs w:val="24"/>
        </w:rPr>
        <w:t>）</w:t>
      </w:r>
      <w:r w:rsidRPr="00027C99">
        <w:rPr>
          <w:rFonts w:ascii="Times New Roman" w:hAnsi="Times New Roman" w:cs="Times New Roman"/>
          <w:sz w:val="24"/>
          <w:szCs w:val="24"/>
        </w:rPr>
        <w:t xml:space="preserve"> Ethics in Engineering, Mike W. Martin, Roland Schinzinger, New York: McGraw-Hill Book Company, 1983. Engineering Professionalism and Ethics, ed. James H. Schaub, Karl Pavlovic, New York: John Wiley and Sons, 1983. Engineering Ethics, and the Environment, P. Aarne Vesilind, Alastair S. Gunn, Cambridge: Cambridge University Press, 1998. Ethics in Quality, August B. Mundel, New York: ASQC Quality Press, Marcel Dekker, Inc. 1991. Social, Ethical, and Policy Implications of Engineering, ed. Joseph R. Herkert, New York: IEEE Press, 2000. What Every Engineer Should Know about Ethics, kenneth K. Humphreys, P. E. ,C.C.E. New York: Marcel Dekker, Inc. 1999.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适用院系或专业：</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理工科硕士研究生</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博士研究生</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中文内容简介：</w:t>
      </w:r>
      <w:r w:rsidRPr="00027C99">
        <w:rPr>
          <w:rFonts w:ascii="Times New Roman" w:hAnsi="Times New Roman" w:cs="Times New Roman"/>
          <w:sz w:val="24"/>
          <w:szCs w:val="24"/>
        </w:rPr>
        <w:t xml:space="preserve">  1</w:t>
      </w:r>
      <w:r w:rsidRPr="00027C99">
        <w:rPr>
          <w:rFonts w:ascii="Times New Roman" w:hAnsi="Times New Roman" w:cs="Times New Roman"/>
          <w:sz w:val="24"/>
          <w:szCs w:val="24"/>
        </w:rPr>
        <w:t>，</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工程伦理学简介（</w:t>
      </w:r>
      <w:r w:rsidRPr="00027C99">
        <w:rPr>
          <w:rFonts w:ascii="Times New Roman" w:hAnsi="Times New Roman" w:cs="Times New Roman"/>
          <w:sz w:val="24"/>
          <w:szCs w:val="24"/>
        </w:rPr>
        <w:t>2</w:t>
      </w:r>
      <w:r w:rsidRPr="00027C99">
        <w:rPr>
          <w:rFonts w:ascii="Times New Roman" w:hAnsi="Times New Roman" w:cs="Times New Roman"/>
          <w:sz w:val="24"/>
          <w:szCs w:val="24"/>
        </w:rPr>
        <w:t>学时）：</w:t>
      </w:r>
      <w:r w:rsidRPr="00027C99">
        <w:rPr>
          <w:rFonts w:ascii="Times New Roman" w:hAnsi="Times New Roman" w:cs="Times New Roman"/>
          <w:sz w:val="24"/>
          <w:szCs w:val="24"/>
        </w:rPr>
        <w:t xml:space="preserve"> a) </w:t>
      </w:r>
      <w:r w:rsidRPr="00027C99">
        <w:rPr>
          <w:rFonts w:ascii="Times New Roman" w:hAnsi="Times New Roman" w:cs="Times New Roman"/>
          <w:sz w:val="24"/>
          <w:szCs w:val="24"/>
        </w:rPr>
        <w:t>历史沿革</w:t>
      </w:r>
      <w:r w:rsidRPr="00027C99">
        <w:rPr>
          <w:rFonts w:ascii="Times New Roman" w:hAnsi="Times New Roman" w:cs="Times New Roman"/>
          <w:sz w:val="24"/>
          <w:szCs w:val="24"/>
        </w:rPr>
        <w:t xml:space="preserve"> b) </w:t>
      </w:r>
      <w:r w:rsidRPr="00027C99">
        <w:rPr>
          <w:rFonts w:ascii="Times New Roman" w:hAnsi="Times New Roman" w:cs="Times New Roman"/>
          <w:sz w:val="24"/>
          <w:szCs w:val="24"/>
        </w:rPr>
        <w:t>主要研究内容</w:t>
      </w:r>
      <w:r w:rsidRPr="00027C99">
        <w:rPr>
          <w:rFonts w:ascii="Times New Roman" w:hAnsi="Times New Roman" w:cs="Times New Roman"/>
          <w:sz w:val="24"/>
          <w:szCs w:val="24"/>
        </w:rPr>
        <w:t xml:space="preserve"> c) </w:t>
      </w:r>
      <w:r w:rsidRPr="00027C99">
        <w:rPr>
          <w:rFonts w:ascii="Times New Roman" w:hAnsi="Times New Roman" w:cs="Times New Roman"/>
          <w:sz w:val="24"/>
          <w:szCs w:val="24"/>
        </w:rPr>
        <w:t>学科意义与价值</w:t>
      </w:r>
      <w:r w:rsidRPr="00027C99">
        <w:rPr>
          <w:rFonts w:ascii="Times New Roman" w:hAnsi="Times New Roman" w:cs="Times New Roman"/>
          <w:sz w:val="24"/>
          <w:szCs w:val="24"/>
        </w:rPr>
        <w:t xml:space="preserve"> d) </w:t>
      </w:r>
      <w:r w:rsidRPr="00027C99">
        <w:rPr>
          <w:rFonts w:ascii="Times New Roman" w:hAnsi="Times New Roman" w:cs="Times New Roman"/>
          <w:sz w:val="24"/>
          <w:szCs w:val="24"/>
        </w:rPr>
        <w:t>伦理学的基本概念和理论，基本思路，评判标准</w:t>
      </w:r>
      <w:r w:rsidRPr="00027C99">
        <w:rPr>
          <w:rFonts w:ascii="Times New Roman" w:hAnsi="Times New Roman" w:cs="Times New Roman"/>
          <w:sz w:val="24"/>
          <w:szCs w:val="24"/>
        </w:rPr>
        <w:t xml:space="preserve"> e) </w:t>
      </w:r>
      <w:r w:rsidRPr="00027C99">
        <w:rPr>
          <w:rFonts w:ascii="Times New Roman" w:hAnsi="Times New Roman" w:cs="Times New Roman"/>
          <w:sz w:val="24"/>
          <w:szCs w:val="24"/>
        </w:rPr>
        <w:t>作为实践伦理的工程伦理</w:t>
      </w:r>
      <w:r w:rsidRPr="00027C99">
        <w:rPr>
          <w:rFonts w:ascii="Times New Roman" w:hAnsi="Times New Roman" w:cs="Times New Roman"/>
          <w:sz w:val="24"/>
          <w:szCs w:val="24"/>
        </w:rPr>
        <w:t xml:space="preserve"> a)</w:t>
      </w:r>
      <w:r w:rsidRPr="00027C99">
        <w:rPr>
          <w:rFonts w:ascii="Times New Roman" w:hAnsi="Times New Roman" w:cs="Times New Roman"/>
          <w:sz w:val="24"/>
          <w:szCs w:val="24"/>
        </w:rPr>
        <w:t>，实践伦理</w:t>
      </w:r>
      <w:r w:rsidRPr="00027C99">
        <w:rPr>
          <w:rFonts w:ascii="Times New Roman" w:hAnsi="Times New Roman" w:cs="Times New Roman"/>
          <w:sz w:val="24"/>
          <w:szCs w:val="24"/>
        </w:rPr>
        <w:t>,</w:t>
      </w:r>
      <w:r w:rsidRPr="00027C99">
        <w:rPr>
          <w:rFonts w:ascii="Times New Roman" w:hAnsi="Times New Roman" w:cs="Times New Roman"/>
          <w:sz w:val="24"/>
          <w:szCs w:val="24"/>
        </w:rPr>
        <w:t>的一般特征</w:t>
      </w:r>
      <w:r w:rsidRPr="00027C99">
        <w:rPr>
          <w:rFonts w:ascii="Times New Roman" w:hAnsi="Times New Roman" w:cs="Times New Roman"/>
          <w:sz w:val="24"/>
          <w:szCs w:val="24"/>
        </w:rPr>
        <w:t xml:space="preserve"> b)</w:t>
      </w:r>
      <w:r w:rsidRPr="00027C99">
        <w:rPr>
          <w:rFonts w:ascii="Times New Roman" w:hAnsi="Times New Roman" w:cs="Times New Roman"/>
          <w:sz w:val="24"/>
          <w:szCs w:val="24"/>
        </w:rPr>
        <w:t>，工程伦理的独特性</w:t>
      </w:r>
      <w:r w:rsidRPr="00027C99">
        <w:rPr>
          <w:rFonts w:ascii="Times New Roman" w:hAnsi="Times New Roman" w:cs="Times New Roman"/>
          <w:sz w:val="24"/>
          <w:szCs w:val="24"/>
        </w:rPr>
        <w:t xml:space="preserve"> 2</w:t>
      </w:r>
      <w:r w:rsidRPr="00027C99">
        <w:rPr>
          <w:rFonts w:ascii="Times New Roman" w:hAnsi="Times New Roman" w:cs="Times New Roman"/>
          <w:sz w:val="24"/>
          <w:szCs w:val="24"/>
        </w:rPr>
        <w:t>，工程技术人员的社会责任和伦理素养（</w:t>
      </w:r>
      <w:r w:rsidRPr="00027C99">
        <w:rPr>
          <w:rFonts w:ascii="Times New Roman" w:hAnsi="Times New Roman" w:cs="Times New Roman"/>
          <w:sz w:val="24"/>
          <w:szCs w:val="24"/>
        </w:rPr>
        <w:t>2</w:t>
      </w:r>
      <w:r w:rsidRPr="00027C99">
        <w:rPr>
          <w:rFonts w:ascii="Times New Roman" w:hAnsi="Times New Roman" w:cs="Times New Roman"/>
          <w:sz w:val="24"/>
          <w:szCs w:val="24"/>
        </w:rPr>
        <w:t>学时）（</w:t>
      </w:r>
      <w:r w:rsidRPr="00027C99">
        <w:rPr>
          <w:rFonts w:ascii="Times New Roman" w:hAnsi="Times New Roman" w:cs="Times New Roman"/>
          <w:sz w:val="24"/>
          <w:szCs w:val="24"/>
        </w:rPr>
        <w:t>1</w:t>
      </w:r>
      <w:r w:rsidRPr="00027C99">
        <w:rPr>
          <w:rFonts w:ascii="Times New Roman" w:hAnsi="Times New Roman" w:cs="Times New Roman"/>
          <w:sz w:val="24"/>
          <w:szCs w:val="24"/>
        </w:rPr>
        <w:t>），现代社会责任的含义（责任、义务与合理的关照、善行、美德等概念的区别与联系）（</w:t>
      </w:r>
      <w:r w:rsidRPr="00027C99">
        <w:rPr>
          <w:rFonts w:ascii="Times New Roman" w:hAnsi="Times New Roman" w:cs="Times New Roman"/>
          <w:sz w:val="24"/>
          <w:szCs w:val="24"/>
        </w:rPr>
        <w:t>2</w:t>
      </w:r>
      <w:r w:rsidRPr="00027C99">
        <w:rPr>
          <w:rFonts w:ascii="Times New Roman" w:hAnsi="Times New Roman" w:cs="Times New Roman"/>
          <w:sz w:val="24"/>
          <w:szCs w:val="24"/>
        </w:rPr>
        <w:t>），工程师的职业规范和伦理责任，责任的有限性（</w:t>
      </w:r>
      <w:r w:rsidRPr="00027C99">
        <w:rPr>
          <w:rFonts w:ascii="Times New Roman" w:hAnsi="Times New Roman" w:cs="Times New Roman"/>
          <w:sz w:val="24"/>
          <w:szCs w:val="24"/>
        </w:rPr>
        <w:t>3</w:t>
      </w:r>
      <w:r w:rsidRPr="00027C99">
        <w:rPr>
          <w:rFonts w:ascii="Times New Roman" w:hAnsi="Times New Roman" w:cs="Times New Roman"/>
          <w:sz w:val="24"/>
          <w:szCs w:val="24"/>
        </w:rPr>
        <w:t>），谁对工程的后果负责，工程师对谁负责（</w:t>
      </w:r>
      <w:r w:rsidRPr="00027C99">
        <w:rPr>
          <w:rFonts w:ascii="Times New Roman" w:hAnsi="Times New Roman" w:cs="Times New Roman"/>
          <w:sz w:val="24"/>
          <w:szCs w:val="24"/>
        </w:rPr>
        <w:t>4</w:t>
      </w:r>
      <w:r w:rsidRPr="00027C99">
        <w:rPr>
          <w:rFonts w:ascii="Times New Roman" w:hAnsi="Times New Roman" w:cs="Times New Roman"/>
          <w:sz w:val="24"/>
          <w:szCs w:val="24"/>
        </w:rPr>
        <w:t>），利益冲突和道德冲突（告发者的两难、忠诚的不服从组织的行为）（</w:t>
      </w:r>
      <w:r w:rsidRPr="00027C99">
        <w:rPr>
          <w:rFonts w:ascii="Times New Roman" w:hAnsi="Times New Roman" w:cs="Times New Roman"/>
          <w:sz w:val="24"/>
          <w:szCs w:val="24"/>
        </w:rPr>
        <w:t>5</w:t>
      </w:r>
      <w:r w:rsidRPr="00027C99">
        <w:rPr>
          <w:rFonts w:ascii="Times New Roman" w:hAnsi="Times New Roman" w:cs="Times New Roman"/>
          <w:sz w:val="24"/>
          <w:szCs w:val="24"/>
        </w:rPr>
        <w:t>），专家证人经常面临的伦理问题（</w:t>
      </w:r>
      <w:r w:rsidRPr="00027C99">
        <w:rPr>
          <w:rFonts w:ascii="Times New Roman" w:hAnsi="Times New Roman" w:cs="Times New Roman"/>
          <w:sz w:val="24"/>
          <w:szCs w:val="24"/>
        </w:rPr>
        <w:t>6</w:t>
      </w:r>
      <w:r w:rsidRPr="00027C99">
        <w:rPr>
          <w:rFonts w:ascii="Times New Roman" w:hAnsi="Times New Roman" w:cs="Times New Roman"/>
          <w:sz w:val="24"/>
          <w:szCs w:val="24"/>
        </w:rPr>
        <w:t>），职业人员为客户隐私保密问题</w:t>
      </w:r>
      <w:r w:rsidRPr="00027C99">
        <w:rPr>
          <w:rFonts w:ascii="Times New Roman" w:hAnsi="Times New Roman" w:cs="Times New Roman"/>
          <w:sz w:val="24"/>
          <w:szCs w:val="24"/>
        </w:rPr>
        <w:t xml:space="preserve"> 3</w:t>
      </w:r>
      <w:r w:rsidRPr="00027C99">
        <w:rPr>
          <w:rFonts w:ascii="Times New Roman" w:hAnsi="Times New Roman" w:cs="Times New Roman"/>
          <w:sz w:val="24"/>
          <w:szCs w:val="24"/>
        </w:rPr>
        <w:t>，工程师的伦理规范（</w:t>
      </w:r>
      <w:r w:rsidRPr="00027C99">
        <w:rPr>
          <w:rFonts w:ascii="Times New Roman" w:hAnsi="Times New Roman" w:cs="Times New Roman"/>
          <w:sz w:val="24"/>
          <w:szCs w:val="24"/>
        </w:rPr>
        <w:t>1</w:t>
      </w:r>
      <w:r w:rsidRPr="00027C99">
        <w:rPr>
          <w:rFonts w:ascii="Times New Roman" w:hAnsi="Times New Roman" w:cs="Times New Roman"/>
          <w:sz w:val="24"/>
          <w:szCs w:val="24"/>
        </w:rPr>
        <w:t>）</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工程师伦理规范的演化（</w:t>
      </w:r>
      <w:r w:rsidRPr="00027C99">
        <w:rPr>
          <w:rFonts w:ascii="Times New Roman" w:hAnsi="Times New Roman" w:cs="Times New Roman"/>
          <w:sz w:val="24"/>
          <w:szCs w:val="24"/>
        </w:rPr>
        <w:t>2</w:t>
      </w:r>
      <w:r w:rsidRPr="00027C99">
        <w:rPr>
          <w:rFonts w:ascii="Times New Roman" w:hAnsi="Times New Roman" w:cs="Times New Roman"/>
          <w:sz w:val="24"/>
          <w:szCs w:val="24"/>
        </w:rPr>
        <w:t>）</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当代工程师伦理规范的核心（</w:t>
      </w:r>
      <w:r w:rsidRPr="00027C99">
        <w:rPr>
          <w:rFonts w:ascii="Times New Roman" w:hAnsi="Times New Roman" w:cs="Times New Roman"/>
          <w:sz w:val="24"/>
          <w:szCs w:val="24"/>
        </w:rPr>
        <w:t>3</w:t>
      </w:r>
      <w:r w:rsidRPr="00027C99">
        <w:rPr>
          <w:rFonts w:ascii="Times New Roman" w:hAnsi="Times New Roman" w:cs="Times New Roman"/>
          <w:sz w:val="24"/>
          <w:szCs w:val="24"/>
        </w:rPr>
        <w:t>）</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如何应对伦理两难的困境：责任伦理和权益伦理</w:t>
      </w:r>
      <w:r w:rsidRPr="00027C99">
        <w:rPr>
          <w:rFonts w:ascii="Times New Roman" w:hAnsi="Times New Roman" w:cs="Times New Roman"/>
          <w:sz w:val="24"/>
          <w:szCs w:val="24"/>
        </w:rPr>
        <w:t xml:space="preserve"> 4</w:t>
      </w:r>
      <w:r w:rsidRPr="00027C99">
        <w:rPr>
          <w:rFonts w:ascii="Times New Roman" w:hAnsi="Times New Roman" w:cs="Times New Roman"/>
          <w:sz w:val="24"/>
          <w:szCs w:val="24"/>
        </w:rPr>
        <w:t>，工程的计划决策、实施和管理过程中的伦理问题（</w:t>
      </w:r>
      <w:r w:rsidRPr="00027C99">
        <w:rPr>
          <w:rFonts w:ascii="Times New Roman" w:hAnsi="Times New Roman" w:cs="Times New Roman"/>
          <w:sz w:val="24"/>
          <w:szCs w:val="24"/>
        </w:rPr>
        <w:t>2</w:t>
      </w:r>
      <w:r w:rsidRPr="00027C99">
        <w:rPr>
          <w:rFonts w:ascii="Times New Roman" w:hAnsi="Times New Roman" w:cs="Times New Roman"/>
          <w:sz w:val="24"/>
          <w:szCs w:val="24"/>
        </w:rPr>
        <w:t>学时）</w:t>
      </w:r>
      <w:r w:rsidRPr="00027C99">
        <w:rPr>
          <w:rFonts w:ascii="Times New Roman" w:hAnsi="Times New Roman" w:cs="Times New Roman"/>
          <w:sz w:val="24"/>
          <w:szCs w:val="24"/>
        </w:rPr>
        <w:t xml:space="preserve"> f) </w:t>
      </w:r>
      <w:r w:rsidRPr="00027C99">
        <w:rPr>
          <w:rFonts w:ascii="Times New Roman" w:hAnsi="Times New Roman" w:cs="Times New Roman"/>
          <w:sz w:val="24"/>
          <w:szCs w:val="24"/>
        </w:rPr>
        <w:t>工程活动的计划决策中目标与手段的价值选择</w:t>
      </w:r>
      <w:r w:rsidRPr="00027C99">
        <w:rPr>
          <w:rFonts w:ascii="Times New Roman" w:hAnsi="Times New Roman" w:cs="Times New Roman"/>
          <w:sz w:val="24"/>
          <w:szCs w:val="24"/>
        </w:rPr>
        <w:t xml:space="preserve"> g) </w:t>
      </w:r>
      <w:r w:rsidRPr="00027C99">
        <w:rPr>
          <w:rFonts w:ascii="Times New Roman" w:hAnsi="Times New Roman" w:cs="Times New Roman"/>
          <w:sz w:val="24"/>
          <w:szCs w:val="24"/>
        </w:rPr>
        <w:t>工</w:t>
      </w:r>
      <w:r w:rsidRPr="00027C99">
        <w:rPr>
          <w:rFonts w:ascii="Times New Roman" w:hAnsi="Times New Roman" w:cs="Times New Roman"/>
          <w:sz w:val="24"/>
          <w:szCs w:val="24"/>
        </w:rPr>
        <w:lastRenderedPageBreak/>
        <w:t>程项目的成本、利益和风险的公平分配</w:t>
      </w:r>
      <w:r w:rsidRPr="00027C99">
        <w:rPr>
          <w:rFonts w:ascii="Times New Roman" w:hAnsi="Times New Roman" w:cs="Times New Roman"/>
          <w:sz w:val="24"/>
          <w:szCs w:val="24"/>
        </w:rPr>
        <w:t xml:space="preserve"> h) </w:t>
      </w:r>
      <w:r w:rsidRPr="00027C99">
        <w:rPr>
          <w:rFonts w:ascii="Times New Roman" w:hAnsi="Times New Roman" w:cs="Times New Roman"/>
          <w:sz w:val="24"/>
          <w:szCs w:val="24"/>
        </w:rPr>
        <w:t>工程实施中的质量问题和工程师的权力和责任</w:t>
      </w:r>
      <w:r w:rsidRPr="00027C99">
        <w:rPr>
          <w:rFonts w:ascii="Times New Roman" w:hAnsi="Times New Roman" w:cs="Times New Roman"/>
          <w:sz w:val="24"/>
          <w:szCs w:val="24"/>
        </w:rPr>
        <w:t xml:space="preserve"> i) </w:t>
      </w:r>
      <w:r w:rsidRPr="00027C99">
        <w:rPr>
          <w:rFonts w:ascii="Times New Roman" w:hAnsi="Times New Roman" w:cs="Times New Roman"/>
          <w:sz w:val="24"/>
          <w:szCs w:val="24"/>
        </w:rPr>
        <w:t>工程管理的规章制度的有效性和合理性</w:t>
      </w:r>
      <w:r w:rsidRPr="00027C99">
        <w:rPr>
          <w:rFonts w:ascii="Times New Roman" w:hAnsi="Times New Roman" w:cs="Times New Roman"/>
          <w:sz w:val="24"/>
          <w:szCs w:val="24"/>
        </w:rPr>
        <w:t xml:space="preserve"> 5</w:t>
      </w:r>
      <w:r w:rsidRPr="00027C99">
        <w:rPr>
          <w:rFonts w:ascii="Times New Roman" w:hAnsi="Times New Roman" w:cs="Times New Roman"/>
          <w:sz w:val="24"/>
          <w:szCs w:val="24"/>
        </w:rPr>
        <w:t>，工程技术与环境关系的伦理责任（</w:t>
      </w:r>
      <w:r w:rsidRPr="00027C99">
        <w:rPr>
          <w:rFonts w:ascii="Times New Roman" w:hAnsi="Times New Roman" w:cs="Times New Roman"/>
          <w:sz w:val="24"/>
          <w:szCs w:val="24"/>
        </w:rPr>
        <w:t>2</w:t>
      </w:r>
      <w:r w:rsidRPr="00027C99">
        <w:rPr>
          <w:rFonts w:ascii="Times New Roman" w:hAnsi="Times New Roman" w:cs="Times New Roman"/>
          <w:sz w:val="24"/>
          <w:szCs w:val="24"/>
        </w:rPr>
        <w:t>学时）：</w:t>
      </w:r>
      <w:r w:rsidRPr="00027C99">
        <w:rPr>
          <w:rFonts w:ascii="Times New Roman" w:hAnsi="Times New Roman" w:cs="Times New Roman"/>
          <w:sz w:val="24"/>
          <w:szCs w:val="24"/>
        </w:rPr>
        <w:t xml:space="preserve"> 1</w:t>
      </w:r>
      <w:r w:rsidRPr="00027C99">
        <w:rPr>
          <w:rFonts w:ascii="Times New Roman" w:hAnsi="Times New Roman" w:cs="Times New Roman"/>
          <w:sz w:val="24"/>
          <w:szCs w:val="24"/>
        </w:rPr>
        <w:t>）</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环境伦理的几种观点思路</w:t>
      </w:r>
      <w:r w:rsidRPr="00027C99">
        <w:rPr>
          <w:rFonts w:ascii="Times New Roman" w:hAnsi="Times New Roman" w:cs="Times New Roman"/>
          <w:sz w:val="24"/>
          <w:szCs w:val="24"/>
        </w:rPr>
        <w:t xml:space="preserve"> i. </w:t>
      </w:r>
      <w:r w:rsidRPr="00027C99">
        <w:rPr>
          <w:rFonts w:ascii="Times New Roman" w:hAnsi="Times New Roman" w:cs="Times New Roman"/>
          <w:sz w:val="24"/>
          <w:szCs w:val="24"/>
        </w:rPr>
        <w:t>人类中心主义</w:t>
      </w:r>
      <w:r w:rsidRPr="00027C99">
        <w:rPr>
          <w:rFonts w:ascii="Times New Roman" w:hAnsi="Times New Roman" w:cs="Times New Roman"/>
          <w:sz w:val="24"/>
          <w:szCs w:val="24"/>
        </w:rPr>
        <w:t xml:space="preserve"> ii. </w:t>
      </w:r>
      <w:r w:rsidRPr="00027C99">
        <w:rPr>
          <w:rFonts w:ascii="Times New Roman" w:hAnsi="Times New Roman" w:cs="Times New Roman"/>
          <w:sz w:val="24"/>
          <w:szCs w:val="24"/>
        </w:rPr>
        <w:t>非人类中心主义</w:t>
      </w:r>
      <w:r w:rsidRPr="00027C99">
        <w:rPr>
          <w:rFonts w:ascii="Times New Roman" w:hAnsi="Times New Roman" w:cs="Times New Roman"/>
          <w:sz w:val="24"/>
          <w:szCs w:val="24"/>
        </w:rPr>
        <w:t xml:space="preserve"> 2</w:t>
      </w:r>
      <w:r w:rsidRPr="00027C99">
        <w:rPr>
          <w:rFonts w:ascii="Times New Roman" w:hAnsi="Times New Roman" w:cs="Times New Roman"/>
          <w:sz w:val="24"/>
          <w:szCs w:val="24"/>
        </w:rPr>
        <w:t>）</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目前工程技术中存在的危害环境的各种类型</w:t>
      </w:r>
      <w:r w:rsidRPr="00027C99">
        <w:rPr>
          <w:rFonts w:ascii="Times New Roman" w:hAnsi="Times New Roman" w:cs="Times New Roman"/>
          <w:sz w:val="24"/>
          <w:szCs w:val="24"/>
        </w:rPr>
        <w:t xml:space="preserve"> 3</w:t>
      </w:r>
      <w:r w:rsidRPr="00027C99">
        <w:rPr>
          <w:rFonts w:ascii="Times New Roman" w:hAnsi="Times New Roman" w:cs="Times New Roman"/>
          <w:sz w:val="24"/>
          <w:szCs w:val="24"/>
        </w:rPr>
        <w:t>）</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现存的相关法规、规范</w:t>
      </w:r>
      <w:r w:rsidRPr="00027C99">
        <w:rPr>
          <w:rFonts w:ascii="Times New Roman" w:hAnsi="Times New Roman" w:cs="Times New Roman"/>
          <w:sz w:val="24"/>
          <w:szCs w:val="24"/>
        </w:rPr>
        <w:t xml:space="preserve"> 4</w:t>
      </w:r>
      <w:r w:rsidRPr="00027C99">
        <w:rPr>
          <w:rFonts w:ascii="Times New Roman" w:hAnsi="Times New Roman" w:cs="Times New Roman"/>
          <w:sz w:val="24"/>
          <w:szCs w:val="24"/>
        </w:rPr>
        <w:t>）</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资源的合理利用和生态环境保护</w:t>
      </w:r>
      <w:r w:rsidRPr="00027C99">
        <w:rPr>
          <w:rFonts w:ascii="Times New Roman" w:hAnsi="Times New Roman" w:cs="Times New Roman"/>
          <w:sz w:val="24"/>
          <w:szCs w:val="24"/>
        </w:rPr>
        <w:t xml:space="preserve"> 5</w:t>
      </w:r>
      <w:r w:rsidRPr="00027C99">
        <w:rPr>
          <w:rFonts w:ascii="Times New Roman" w:hAnsi="Times New Roman" w:cs="Times New Roman"/>
          <w:sz w:val="24"/>
          <w:szCs w:val="24"/>
        </w:rPr>
        <w:t>）</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绿色制造与循环经济</w:t>
      </w:r>
      <w:r w:rsidRPr="00027C99">
        <w:rPr>
          <w:rFonts w:ascii="Times New Roman" w:hAnsi="Times New Roman" w:cs="Times New Roman"/>
          <w:sz w:val="24"/>
          <w:szCs w:val="24"/>
        </w:rPr>
        <w:t xml:space="preserve"> 6</w:t>
      </w:r>
      <w:r w:rsidRPr="00027C99">
        <w:rPr>
          <w:rFonts w:ascii="Times New Roman" w:hAnsi="Times New Roman" w:cs="Times New Roman"/>
          <w:sz w:val="24"/>
          <w:szCs w:val="24"/>
        </w:rPr>
        <w:t>）</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工程人员对于不同人群（弱势群体、子孙后代、共同体之外的他者）的环境责任</w:t>
      </w:r>
      <w:r w:rsidRPr="00027C99">
        <w:rPr>
          <w:rFonts w:ascii="Times New Roman" w:hAnsi="Times New Roman" w:cs="Times New Roman"/>
          <w:sz w:val="24"/>
          <w:szCs w:val="24"/>
        </w:rPr>
        <w:t xml:space="preserve"> 6</w:t>
      </w:r>
      <w:r w:rsidRPr="00027C99">
        <w:rPr>
          <w:rFonts w:ascii="Times New Roman" w:hAnsi="Times New Roman" w:cs="Times New Roman"/>
          <w:sz w:val="24"/>
          <w:szCs w:val="24"/>
        </w:rPr>
        <w:t>，</w:t>
      </w:r>
      <w:r w:rsidRPr="00027C99">
        <w:rPr>
          <w:rFonts w:ascii="Times New Roman" w:hAnsi="Times New Roman" w:cs="Times New Roman"/>
          <w:sz w:val="24"/>
          <w:szCs w:val="24"/>
        </w:rPr>
        <w:t>IT</w:t>
      </w:r>
      <w:r w:rsidRPr="00027C99">
        <w:rPr>
          <w:rFonts w:ascii="Times New Roman" w:hAnsi="Times New Roman" w:cs="Times New Roman"/>
          <w:sz w:val="24"/>
          <w:szCs w:val="24"/>
        </w:rPr>
        <w:t>技术相关的工程伦理问题（</w:t>
      </w:r>
      <w:r w:rsidRPr="00027C99">
        <w:rPr>
          <w:rFonts w:ascii="Times New Roman" w:hAnsi="Times New Roman" w:cs="Times New Roman"/>
          <w:sz w:val="24"/>
          <w:szCs w:val="24"/>
        </w:rPr>
        <w:t>2</w:t>
      </w:r>
      <w:r w:rsidRPr="00027C99">
        <w:rPr>
          <w:rFonts w:ascii="Times New Roman" w:hAnsi="Times New Roman" w:cs="Times New Roman"/>
          <w:sz w:val="24"/>
          <w:szCs w:val="24"/>
        </w:rPr>
        <w:t>学时）</w:t>
      </w:r>
      <w:r w:rsidRPr="00027C99">
        <w:rPr>
          <w:rFonts w:ascii="Times New Roman" w:hAnsi="Times New Roman" w:cs="Times New Roman"/>
          <w:sz w:val="24"/>
          <w:szCs w:val="24"/>
        </w:rPr>
        <w:t xml:space="preserve"> a) </w:t>
      </w:r>
      <w:r w:rsidRPr="00027C99">
        <w:rPr>
          <w:rFonts w:ascii="Times New Roman" w:hAnsi="Times New Roman" w:cs="Times New Roman"/>
          <w:sz w:val="24"/>
          <w:szCs w:val="24"/>
        </w:rPr>
        <w:t>个人隐私与公共信息安全</w:t>
      </w:r>
      <w:r w:rsidRPr="00027C99">
        <w:rPr>
          <w:rFonts w:ascii="Times New Roman" w:hAnsi="Times New Roman" w:cs="Times New Roman"/>
          <w:sz w:val="24"/>
          <w:szCs w:val="24"/>
        </w:rPr>
        <w:t xml:space="preserve"> b) </w:t>
      </w:r>
      <w:r w:rsidRPr="00027C99">
        <w:rPr>
          <w:rFonts w:ascii="Times New Roman" w:hAnsi="Times New Roman" w:cs="Times New Roman"/>
          <w:sz w:val="24"/>
          <w:szCs w:val="24"/>
        </w:rPr>
        <w:t>知识产权与知识分享</w:t>
      </w:r>
      <w:r w:rsidRPr="00027C99">
        <w:rPr>
          <w:rFonts w:ascii="Times New Roman" w:hAnsi="Times New Roman" w:cs="Times New Roman"/>
          <w:sz w:val="24"/>
          <w:szCs w:val="24"/>
        </w:rPr>
        <w:t xml:space="preserve"> c) </w:t>
      </w:r>
      <w:r w:rsidRPr="00027C99">
        <w:rPr>
          <w:rFonts w:ascii="Times New Roman" w:hAnsi="Times New Roman" w:cs="Times New Roman"/>
          <w:sz w:val="24"/>
          <w:szCs w:val="24"/>
        </w:rPr>
        <w:t>计算机病毒</w:t>
      </w:r>
      <w:r w:rsidRPr="00027C99">
        <w:rPr>
          <w:rFonts w:ascii="Times New Roman" w:hAnsi="Times New Roman" w:cs="Times New Roman"/>
          <w:sz w:val="24"/>
          <w:szCs w:val="24"/>
        </w:rPr>
        <w:t xml:space="preserve"> d) </w:t>
      </w:r>
      <w:r w:rsidRPr="00027C99">
        <w:rPr>
          <w:rFonts w:ascii="Times New Roman" w:hAnsi="Times New Roman" w:cs="Times New Roman"/>
          <w:sz w:val="24"/>
          <w:szCs w:val="24"/>
        </w:rPr>
        <w:t>信息欺诈和信息垄断</w:t>
      </w:r>
      <w:r w:rsidRPr="00027C99">
        <w:rPr>
          <w:rFonts w:ascii="Times New Roman" w:hAnsi="Times New Roman" w:cs="Times New Roman"/>
          <w:sz w:val="24"/>
          <w:szCs w:val="24"/>
        </w:rPr>
        <w:t xml:space="preserve"> 7</w:t>
      </w:r>
      <w:r w:rsidRPr="00027C99">
        <w:rPr>
          <w:rFonts w:ascii="Times New Roman" w:hAnsi="Times New Roman" w:cs="Times New Roman"/>
          <w:sz w:val="24"/>
          <w:szCs w:val="24"/>
        </w:rPr>
        <w:t>，生物医药工程中的伦理问题（</w:t>
      </w:r>
      <w:r w:rsidRPr="00027C99">
        <w:rPr>
          <w:rFonts w:ascii="Times New Roman" w:hAnsi="Times New Roman" w:cs="Times New Roman"/>
          <w:sz w:val="24"/>
          <w:szCs w:val="24"/>
        </w:rPr>
        <w:t>2</w:t>
      </w:r>
      <w:r w:rsidRPr="00027C99">
        <w:rPr>
          <w:rFonts w:ascii="Times New Roman" w:hAnsi="Times New Roman" w:cs="Times New Roman"/>
          <w:sz w:val="24"/>
          <w:szCs w:val="24"/>
        </w:rPr>
        <w:t>学时）</w:t>
      </w:r>
      <w:r w:rsidRPr="00027C99">
        <w:rPr>
          <w:rFonts w:ascii="Times New Roman" w:hAnsi="Times New Roman" w:cs="Times New Roman"/>
          <w:sz w:val="24"/>
          <w:szCs w:val="24"/>
        </w:rPr>
        <w:t xml:space="preserve"> a) </w:t>
      </w:r>
      <w:r w:rsidRPr="00027C99">
        <w:rPr>
          <w:rFonts w:ascii="Times New Roman" w:hAnsi="Times New Roman" w:cs="Times New Roman"/>
          <w:sz w:val="24"/>
          <w:szCs w:val="24"/>
        </w:rPr>
        <w:t>干细胞研究与克隆人</w:t>
      </w:r>
      <w:r w:rsidRPr="00027C99">
        <w:rPr>
          <w:rFonts w:ascii="Times New Roman" w:hAnsi="Times New Roman" w:cs="Times New Roman"/>
          <w:sz w:val="24"/>
          <w:szCs w:val="24"/>
        </w:rPr>
        <w:t xml:space="preserve"> b) </w:t>
      </w:r>
      <w:r w:rsidRPr="00027C99">
        <w:rPr>
          <w:rFonts w:ascii="Times New Roman" w:hAnsi="Times New Roman" w:cs="Times New Roman"/>
          <w:sz w:val="24"/>
          <w:szCs w:val="24"/>
        </w:rPr>
        <w:t>转基因食品</w:t>
      </w:r>
      <w:r w:rsidRPr="00027C99">
        <w:rPr>
          <w:rFonts w:ascii="Times New Roman" w:hAnsi="Times New Roman" w:cs="Times New Roman"/>
          <w:sz w:val="24"/>
          <w:szCs w:val="24"/>
        </w:rPr>
        <w:t xml:space="preserve"> c) </w:t>
      </w:r>
      <w:r w:rsidRPr="00027C99">
        <w:rPr>
          <w:rFonts w:ascii="Times New Roman" w:hAnsi="Times New Roman" w:cs="Times New Roman"/>
          <w:sz w:val="24"/>
          <w:szCs w:val="24"/>
        </w:rPr>
        <w:t>人类被试和动物被试</w:t>
      </w:r>
      <w:r w:rsidRPr="00027C99">
        <w:rPr>
          <w:rFonts w:ascii="Times New Roman" w:hAnsi="Times New Roman" w:cs="Times New Roman"/>
          <w:sz w:val="24"/>
          <w:szCs w:val="24"/>
        </w:rPr>
        <w:t xml:space="preserve"> d) </w:t>
      </w:r>
      <w:r w:rsidRPr="00027C99">
        <w:rPr>
          <w:rFonts w:ascii="Times New Roman" w:hAnsi="Times New Roman" w:cs="Times New Roman"/>
          <w:sz w:val="24"/>
          <w:szCs w:val="24"/>
        </w:rPr>
        <w:t>维持生命技术</w:t>
      </w:r>
      <w:r w:rsidRPr="00027C99">
        <w:rPr>
          <w:rFonts w:ascii="Times New Roman" w:hAnsi="Times New Roman" w:cs="Times New Roman"/>
          <w:sz w:val="24"/>
          <w:szCs w:val="24"/>
        </w:rPr>
        <w:t xml:space="preserve"> e) </w:t>
      </w:r>
      <w:r w:rsidRPr="00027C99">
        <w:rPr>
          <w:rFonts w:ascii="Times New Roman" w:hAnsi="Times New Roman" w:cs="Times New Roman"/>
          <w:sz w:val="24"/>
          <w:szCs w:val="24"/>
        </w:rPr>
        <w:t>生殖技术</w:t>
      </w:r>
      <w:r w:rsidRPr="00027C99">
        <w:rPr>
          <w:rFonts w:ascii="Times New Roman" w:hAnsi="Times New Roman" w:cs="Times New Roman"/>
          <w:sz w:val="24"/>
          <w:szCs w:val="24"/>
        </w:rPr>
        <w:t xml:space="preserve"> 8</w:t>
      </w:r>
      <w:r w:rsidRPr="00027C99">
        <w:rPr>
          <w:rFonts w:ascii="Times New Roman" w:hAnsi="Times New Roman" w:cs="Times New Roman"/>
          <w:sz w:val="24"/>
          <w:szCs w:val="24"/>
        </w:rPr>
        <w:t>，分组讨论，（</w:t>
      </w:r>
      <w:r w:rsidRPr="00027C99">
        <w:rPr>
          <w:rFonts w:ascii="Times New Roman" w:hAnsi="Times New Roman" w:cs="Times New Roman"/>
          <w:sz w:val="24"/>
          <w:szCs w:val="24"/>
        </w:rPr>
        <w:t>2</w:t>
      </w:r>
      <w:r w:rsidRPr="00027C99">
        <w:rPr>
          <w:rFonts w:ascii="Times New Roman" w:hAnsi="Times New Roman" w:cs="Times New Roman"/>
          <w:sz w:val="24"/>
          <w:szCs w:val="24"/>
        </w:rPr>
        <w:t>学时）</w:t>
      </w:r>
      <w:r w:rsidRPr="00027C99">
        <w:rPr>
          <w:rFonts w:ascii="Times New Roman" w:hAnsi="Times New Roman" w:cs="Times New Roman"/>
          <w:sz w:val="24"/>
          <w:szCs w:val="24"/>
        </w:rPr>
        <w:t xml:space="preserve"> 5</w:t>
      </w:r>
      <w:r w:rsidRPr="00027C99">
        <w:rPr>
          <w:rFonts w:ascii="Times New Roman" w:hAnsi="Times New Roman" w:cs="Times New Roman"/>
          <w:sz w:val="24"/>
          <w:szCs w:val="24"/>
        </w:rPr>
        <w:t>、</w:t>
      </w:r>
      <w:r w:rsidRPr="00027C99">
        <w:rPr>
          <w:rFonts w:ascii="Times New Roman" w:hAnsi="Times New Roman" w:cs="Times New Roman"/>
          <w:sz w:val="24"/>
          <w:szCs w:val="24"/>
        </w:rPr>
        <w:t>6</w:t>
      </w:r>
      <w:r w:rsidRPr="00027C99">
        <w:rPr>
          <w:rFonts w:ascii="Times New Roman" w:hAnsi="Times New Roman" w:cs="Times New Roman"/>
          <w:sz w:val="24"/>
          <w:szCs w:val="24"/>
        </w:rPr>
        <w:t>、</w:t>
      </w:r>
      <w:r w:rsidRPr="00027C99">
        <w:rPr>
          <w:rFonts w:ascii="Times New Roman" w:hAnsi="Times New Roman" w:cs="Times New Roman"/>
          <w:sz w:val="24"/>
          <w:szCs w:val="24"/>
        </w:rPr>
        <w:t>7</w:t>
      </w:r>
      <w:r w:rsidRPr="00027C99">
        <w:rPr>
          <w:rFonts w:ascii="Times New Roman" w:hAnsi="Times New Roman" w:cs="Times New Roman"/>
          <w:sz w:val="24"/>
          <w:szCs w:val="24"/>
        </w:rPr>
        <w:t>、</w:t>
      </w:r>
      <w:r w:rsidRPr="00027C99">
        <w:rPr>
          <w:rFonts w:ascii="Times New Roman" w:hAnsi="Times New Roman" w:cs="Times New Roman"/>
          <w:sz w:val="24"/>
          <w:szCs w:val="24"/>
        </w:rPr>
        <w:t>8</w:t>
      </w:r>
      <w:r w:rsidRPr="00027C99">
        <w:rPr>
          <w:rFonts w:ascii="Times New Roman" w:hAnsi="Times New Roman" w:cs="Times New Roman"/>
          <w:sz w:val="24"/>
          <w:szCs w:val="24"/>
        </w:rPr>
        <w:t>模块的教学内容和环节，授课教师可根据具体情况（学生的专业、教师自己的专长等）酌情调整。</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教学方法：课堂讲授和课堂讨论相结合理论探讨和案例分析相结合</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英文内容简介：</w:t>
      </w:r>
      <w:r w:rsidRPr="00027C99">
        <w:rPr>
          <w:rFonts w:ascii="Times New Roman" w:hAnsi="Times New Roman" w:cs="Times New Roman"/>
          <w:sz w:val="24"/>
          <w:szCs w:val="24"/>
        </w:rPr>
        <w:t xml:space="preserve">  Engineering Ethics Introduction to Engineering Ethics Social responsibility and Ethics of Engineers Ethics Norm of Engineers Ethical Problems in project, implement and government of Engineering Environment related Engineering , Technology and Ethical Responsibility Ethical Problems of IT Engineering Ethical Problems of Biotechnology and Medicine Engineering Discussion  </w:t>
      </w:r>
    </w:p>
    <w:p w:rsidR="004F3BCB" w:rsidRPr="00027C99" w:rsidRDefault="004F3BCB"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br w:type="page"/>
      </w:r>
    </w:p>
    <w:p w:rsidR="004F3BCB" w:rsidRPr="00E25CCE" w:rsidRDefault="004F3BCB" w:rsidP="00E25CCE">
      <w:pPr>
        <w:pStyle w:val="1"/>
        <w:rPr>
          <w:rStyle w:val="a3"/>
          <w:rFonts w:ascii="Times New Roman" w:hAnsi="Times New Roman" w:cs="Times New Roman"/>
          <w:b/>
          <w:sz w:val="24"/>
          <w:szCs w:val="24"/>
        </w:rPr>
      </w:pPr>
      <w:bookmarkStart w:id="43" w:name="_职业伦理"/>
      <w:bookmarkEnd w:id="43"/>
      <w:r w:rsidRPr="00E25CCE">
        <w:rPr>
          <w:rStyle w:val="a3"/>
          <w:rFonts w:ascii="Times New Roman" w:hAnsi="Times New Roman" w:cs="Times New Roman"/>
          <w:b/>
          <w:sz w:val="24"/>
          <w:szCs w:val="24"/>
        </w:rPr>
        <w:lastRenderedPageBreak/>
        <w:t>职业伦理</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课程名：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职业伦理</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英文课程名：</w:t>
      </w:r>
      <w:r w:rsidRPr="00027C99">
        <w:rPr>
          <w:rFonts w:ascii="Times New Roman" w:hAnsi="Times New Roman" w:cs="Times New Roman"/>
          <w:sz w:val="24"/>
          <w:szCs w:val="24"/>
        </w:rPr>
        <w:t xml:space="preserve">  Professional Ethics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开课单位：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深圳研究生院</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课程号：</w:t>
      </w:r>
      <w:r w:rsidRPr="00027C99">
        <w:rPr>
          <w:rFonts w:ascii="Times New Roman" w:hAnsi="Times New Roman" w:cs="Times New Roman"/>
          <w:sz w:val="24"/>
          <w:szCs w:val="24"/>
        </w:rPr>
        <w:t xml:space="preserve">  62910031</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教学目的：</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本课程教学目的是培养学生的职业伦理意识，结合专业教育，使同学了解并思考特定职业中可能面临的伦理问题，提高学生的职业伦理敏感性，增强学生对职业行为规范的认识，提升学生的伦理推断和思辨能力，帮助同学在面对职业伦理困境时做出负责任的、符合职业道德规范的选择。</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教学方式：</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讲课、讨论</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授课语种：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中文</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学分：</w:t>
      </w:r>
      <w:r w:rsidRPr="00027C99">
        <w:rPr>
          <w:rFonts w:ascii="Times New Roman" w:hAnsi="Times New Roman" w:cs="Times New Roman"/>
          <w:sz w:val="24"/>
          <w:szCs w:val="24"/>
        </w:rPr>
        <w:t xml:space="preserve">  1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参考书：</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何怀宏：《伦理学是什么？》，北京大学出版社，</w:t>
      </w:r>
      <w:r w:rsidRPr="00027C99">
        <w:rPr>
          <w:rFonts w:ascii="Times New Roman" w:hAnsi="Times New Roman" w:cs="Times New Roman"/>
          <w:sz w:val="24"/>
          <w:szCs w:val="24"/>
        </w:rPr>
        <w:t>2002</w:t>
      </w:r>
      <w:r w:rsidRPr="00027C99">
        <w:rPr>
          <w:rFonts w:ascii="Times New Roman" w:hAnsi="Times New Roman" w:cs="Times New Roman"/>
          <w:sz w:val="24"/>
          <w:szCs w:val="24"/>
        </w:rPr>
        <w:t>年版。</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美</w:t>
      </w:r>
      <w:r w:rsidRPr="00027C99">
        <w:rPr>
          <w:rFonts w:ascii="Times New Roman" w:hAnsi="Times New Roman" w:cs="Times New Roman"/>
          <w:sz w:val="24"/>
          <w:szCs w:val="24"/>
        </w:rPr>
        <w:t>]</w:t>
      </w:r>
      <w:r w:rsidRPr="00027C99">
        <w:rPr>
          <w:rFonts w:ascii="Times New Roman" w:hAnsi="Times New Roman" w:cs="Times New Roman"/>
          <w:sz w:val="24"/>
          <w:szCs w:val="24"/>
        </w:rPr>
        <w:t>哈里斯等著，丛杭青等译：《工程伦理概念和案例（第三版）》，北京工业大学出版社，</w:t>
      </w:r>
      <w:r w:rsidRPr="00027C99">
        <w:rPr>
          <w:rFonts w:ascii="Times New Roman" w:hAnsi="Times New Roman" w:cs="Times New Roman"/>
          <w:sz w:val="24"/>
          <w:szCs w:val="24"/>
        </w:rPr>
        <w:t>2006</w:t>
      </w:r>
      <w:r w:rsidRPr="00027C99">
        <w:rPr>
          <w:rFonts w:ascii="Times New Roman" w:hAnsi="Times New Roman" w:cs="Times New Roman"/>
          <w:sz w:val="24"/>
          <w:szCs w:val="24"/>
        </w:rPr>
        <w:t>年版。</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荷</w:t>
      </w:r>
      <w:r w:rsidRPr="00027C99">
        <w:rPr>
          <w:rFonts w:ascii="Times New Roman" w:hAnsi="Times New Roman" w:cs="Times New Roman"/>
          <w:sz w:val="24"/>
          <w:szCs w:val="24"/>
        </w:rPr>
        <w:t>]</w:t>
      </w:r>
      <w:r w:rsidRPr="00027C99">
        <w:rPr>
          <w:rFonts w:ascii="Times New Roman" w:hAnsi="Times New Roman" w:cs="Times New Roman"/>
          <w:sz w:val="24"/>
          <w:szCs w:val="24"/>
        </w:rPr>
        <w:t>霍文、</w:t>
      </w:r>
      <w:r w:rsidRPr="00027C99">
        <w:rPr>
          <w:rFonts w:ascii="Times New Roman" w:hAnsi="Times New Roman" w:cs="Times New Roman"/>
          <w:sz w:val="24"/>
          <w:szCs w:val="24"/>
        </w:rPr>
        <w:t>[</w:t>
      </w:r>
      <w:r w:rsidRPr="00027C99">
        <w:rPr>
          <w:rFonts w:ascii="Times New Roman" w:hAnsi="Times New Roman" w:cs="Times New Roman"/>
          <w:sz w:val="24"/>
          <w:szCs w:val="24"/>
        </w:rPr>
        <w:t>澳</w:t>
      </w:r>
      <w:r w:rsidRPr="00027C99">
        <w:rPr>
          <w:rFonts w:ascii="Times New Roman" w:hAnsi="Times New Roman" w:cs="Times New Roman"/>
          <w:sz w:val="24"/>
          <w:szCs w:val="24"/>
        </w:rPr>
        <w:t>]</w:t>
      </w:r>
      <w:r w:rsidRPr="00027C99">
        <w:rPr>
          <w:rFonts w:ascii="Times New Roman" w:hAnsi="Times New Roman" w:cs="Times New Roman"/>
          <w:sz w:val="24"/>
          <w:szCs w:val="24"/>
        </w:rPr>
        <w:t>维克特著，赵迎欢等译：《信息技术与道德哲学》，科学出版社，</w:t>
      </w:r>
      <w:r w:rsidRPr="00027C99">
        <w:rPr>
          <w:rFonts w:ascii="Times New Roman" w:hAnsi="Times New Roman" w:cs="Times New Roman"/>
          <w:sz w:val="24"/>
          <w:szCs w:val="24"/>
        </w:rPr>
        <w:t>2014</w:t>
      </w:r>
      <w:r w:rsidRPr="00027C99">
        <w:rPr>
          <w:rFonts w:ascii="Times New Roman" w:hAnsi="Times New Roman" w:cs="Times New Roman"/>
          <w:sz w:val="24"/>
          <w:szCs w:val="24"/>
        </w:rPr>
        <w:t>年版。</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美</w:t>
      </w:r>
      <w:r w:rsidRPr="00027C99">
        <w:rPr>
          <w:rFonts w:ascii="Times New Roman" w:hAnsi="Times New Roman" w:cs="Times New Roman"/>
          <w:sz w:val="24"/>
          <w:szCs w:val="24"/>
        </w:rPr>
        <w:t>]</w:t>
      </w:r>
      <w:r w:rsidRPr="00027C99">
        <w:rPr>
          <w:rFonts w:ascii="Times New Roman" w:hAnsi="Times New Roman" w:cs="Times New Roman"/>
          <w:sz w:val="24"/>
          <w:szCs w:val="24"/>
        </w:rPr>
        <w:t>贾丁斯著，林官明等译：《环境伦理学：环境哲学导论》，北京大学出版社，</w:t>
      </w:r>
      <w:r w:rsidRPr="00027C99">
        <w:rPr>
          <w:rFonts w:ascii="Times New Roman" w:hAnsi="Times New Roman" w:cs="Times New Roman"/>
          <w:sz w:val="24"/>
          <w:szCs w:val="24"/>
        </w:rPr>
        <w:t>2002</w:t>
      </w:r>
      <w:r w:rsidRPr="00027C99">
        <w:rPr>
          <w:rFonts w:ascii="Times New Roman" w:hAnsi="Times New Roman" w:cs="Times New Roman"/>
          <w:sz w:val="24"/>
          <w:szCs w:val="24"/>
        </w:rPr>
        <w:t>年版。</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英</w:t>
      </w:r>
      <w:r w:rsidRPr="00027C99">
        <w:rPr>
          <w:rFonts w:ascii="Times New Roman" w:hAnsi="Times New Roman" w:cs="Times New Roman"/>
          <w:sz w:val="24"/>
          <w:szCs w:val="24"/>
        </w:rPr>
        <w:t>]</w:t>
      </w:r>
      <w:r w:rsidRPr="00027C99">
        <w:rPr>
          <w:rFonts w:ascii="Times New Roman" w:hAnsi="Times New Roman" w:cs="Times New Roman"/>
          <w:sz w:val="24"/>
          <w:szCs w:val="24"/>
        </w:rPr>
        <w:t>哈钦森著，杨彩霞译：《全球伦理》，中国青年出版社，</w:t>
      </w:r>
      <w:r w:rsidRPr="00027C99">
        <w:rPr>
          <w:rFonts w:ascii="Times New Roman" w:hAnsi="Times New Roman" w:cs="Times New Roman"/>
          <w:sz w:val="24"/>
          <w:szCs w:val="24"/>
        </w:rPr>
        <w:t>2013</w:t>
      </w:r>
      <w:r w:rsidRPr="00027C99">
        <w:rPr>
          <w:rFonts w:ascii="Times New Roman" w:hAnsi="Times New Roman" w:cs="Times New Roman"/>
          <w:sz w:val="24"/>
          <w:szCs w:val="24"/>
        </w:rPr>
        <w:t>年版。</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适用院系或专业：</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深圳研究生院各专业研究生。</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中文内容简介：</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本课程讲授职业伦理的基本理论和分析框架，介绍国内外专业人士行为准则和职业道德标准，结合职业情境实践开展专业性案例分析，邀请资深专家对专业伦理问题进行深入剖析并引导同学展开讨论。课程旨在培养学生的职业伦理意识，了解并思考特定职业中可能面临的伦理问题，增强对职业行为规范的认识，提升伦理思辨能力。</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英文内容简介：</w:t>
      </w:r>
      <w:r w:rsidRPr="00027C99">
        <w:rPr>
          <w:rFonts w:ascii="Times New Roman" w:hAnsi="Times New Roman" w:cs="Times New Roman"/>
          <w:sz w:val="24"/>
          <w:szCs w:val="24"/>
        </w:rPr>
        <w:t xml:space="preserve">  This course offers basic theory and analytical methods of professional ethics, introduces international and domestic code of ethics and standards of professional conduct, carries out case studies based on professional situation, invites experts to give report on ethical choices in specific professional area and guides students to have in-depth discussion. The aim of this course is to increase students’ awareness of professional ethics, think about the ethical issues in their professional careers, enhance understanding of professional code of ethics, and develop ethical reasoning abilities.  </w:t>
      </w:r>
    </w:p>
    <w:p w:rsidR="004F3BCB" w:rsidRPr="00027C99" w:rsidRDefault="004F3BCB" w:rsidP="00C66942">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br w:type="page"/>
      </w:r>
    </w:p>
    <w:p w:rsidR="003361F4" w:rsidRPr="00E25CCE" w:rsidRDefault="003361F4" w:rsidP="00E25CCE">
      <w:pPr>
        <w:pStyle w:val="1"/>
        <w:rPr>
          <w:rStyle w:val="a3"/>
          <w:rFonts w:ascii="Times New Roman" w:hAnsi="Times New Roman" w:cs="Times New Roman"/>
          <w:b/>
          <w:sz w:val="24"/>
          <w:szCs w:val="24"/>
        </w:rPr>
      </w:pPr>
      <w:bookmarkStart w:id="44" w:name="_知识产权法律及实务"/>
      <w:bookmarkEnd w:id="44"/>
      <w:r w:rsidRPr="00E25CCE">
        <w:rPr>
          <w:rStyle w:val="a3"/>
          <w:rFonts w:ascii="Times New Roman" w:hAnsi="Times New Roman" w:cs="Times New Roman"/>
          <w:b/>
          <w:sz w:val="24"/>
          <w:szCs w:val="24"/>
        </w:rPr>
        <w:lastRenderedPageBreak/>
        <w:t>知识产权法律及实务</w:t>
      </w:r>
    </w:p>
    <w:p w:rsidR="003361F4" w:rsidRPr="00027C99" w:rsidRDefault="003361F4" w:rsidP="003361F4">
      <w:pPr>
        <w:widowControl/>
        <w:rPr>
          <w:rFonts w:ascii="Times New Roman" w:hAnsi="Times New Roman" w:cs="Times New Roman"/>
          <w:sz w:val="24"/>
          <w:szCs w:val="24"/>
        </w:rPr>
      </w:pPr>
      <w:r w:rsidRPr="00027C99">
        <w:rPr>
          <w:rFonts w:ascii="Times New Roman" w:hAnsi="Times New Roman" w:cs="Times New Roman"/>
          <w:sz w:val="24"/>
          <w:szCs w:val="24"/>
        </w:rPr>
        <w:t>课程名：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知识产权法律及实务</w:t>
      </w:r>
      <w:r w:rsidRPr="00027C99">
        <w:rPr>
          <w:rFonts w:ascii="Times New Roman" w:hAnsi="Times New Roman" w:cs="Times New Roman"/>
          <w:sz w:val="24"/>
          <w:szCs w:val="24"/>
        </w:rPr>
        <w:t xml:space="preserve"> </w:t>
      </w:r>
    </w:p>
    <w:p w:rsidR="003361F4" w:rsidRPr="00027C99" w:rsidRDefault="003361F4" w:rsidP="003361F4">
      <w:pPr>
        <w:widowControl/>
        <w:rPr>
          <w:rFonts w:ascii="Times New Roman" w:hAnsi="Times New Roman" w:cs="Times New Roman"/>
          <w:sz w:val="24"/>
          <w:szCs w:val="24"/>
        </w:rPr>
      </w:pPr>
      <w:r w:rsidRPr="00027C99">
        <w:rPr>
          <w:rFonts w:ascii="Times New Roman" w:hAnsi="Times New Roman" w:cs="Times New Roman"/>
          <w:sz w:val="24"/>
          <w:szCs w:val="24"/>
        </w:rPr>
        <w:t>英文课程名：</w:t>
      </w:r>
      <w:r w:rsidRPr="00027C99">
        <w:rPr>
          <w:rFonts w:ascii="Times New Roman" w:hAnsi="Times New Roman" w:cs="Times New Roman"/>
          <w:sz w:val="24"/>
          <w:szCs w:val="24"/>
        </w:rPr>
        <w:t xml:space="preserve">  Intellectual Property Laws and their Practice  </w:t>
      </w:r>
    </w:p>
    <w:p w:rsidR="003361F4" w:rsidRPr="00027C99" w:rsidRDefault="003361F4" w:rsidP="003361F4">
      <w:pPr>
        <w:widowControl/>
        <w:rPr>
          <w:rFonts w:ascii="Times New Roman" w:hAnsi="Times New Roman" w:cs="Times New Roman"/>
          <w:sz w:val="24"/>
          <w:szCs w:val="24"/>
        </w:rPr>
      </w:pPr>
      <w:r w:rsidRPr="00027C99">
        <w:rPr>
          <w:rFonts w:ascii="Times New Roman" w:hAnsi="Times New Roman" w:cs="Times New Roman"/>
          <w:sz w:val="24"/>
          <w:szCs w:val="24"/>
        </w:rPr>
        <w:t>开课单位：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法学院</w:t>
      </w:r>
      <w:r w:rsidRPr="00027C99">
        <w:rPr>
          <w:rFonts w:ascii="Times New Roman" w:hAnsi="Times New Roman" w:cs="Times New Roman"/>
          <w:sz w:val="24"/>
          <w:szCs w:val="24"/>
        </w:rPr>
        <w:t xml:space="preserve">  </w:t>
      </w:r>
    </w:p>
    <w:p w:rsidR="003361F4" w:rsidRPr="00027C99" w:rsidRDefault="003361F4" w:rsidP="003361F4">
      <w:pPr>
        <w:widowControl/>
        <w:rPr>
          <w:rFonts w:ascii="Times New Roman" w:hAnsi="Times New Roman" w:cs="Times New Roman"/>
          <w:sz w:val="24"/>
          <w:szCs w:val="24"/>
        </w:rPr>
      </w:pPr>
      <w:r w:rsidRPr="00027C99">
        <w:rPr>
          <w:rFonts w:ascii="Times New Roman" w:hAnsi="Times New Roman" w:cs="Times New Roman"/>
          <w:sz w:val="24"/>
          <w:szCs w:val="24"/>
        </w:rPr>
        <w:t>课程号：</w:t>
      </w:r>
      <w:r w:rsidRPr="00027C99">
        <w:rPr>
          <w:rFonts w:ascii="Times New Roman" w:hAnsi="Times New Roman" w:cs="Times New Roman"/>
          <w:sz w:val="24"/>
          <w:szCs w:val="24"/>
        </w:rPr>
        <w:t xml:space="preserve">60668012  </w:t>
      </w:r>
    </w:p>
    <w:p w:rsidR="003361F4" w:rsidRPr="00027C99" w:rsidRDefault="003361F4" w:rsidP="003361F4">
      <w:pPr>
        <w:widowControl/>
        <w:rPr>
          <w:rFonts w:ascii="Times New Roman" w:hAnsi="Times New Roman" w:cs="Times New Roman"/>
          <w:sz w:val="24"/>
          <w:szCs w:val="24"/>
        </w:rPr>
      </w:pPr>
      <w:r w:rsidRPr="00027C99">
        <w:rPr>
          <w:rFonts w:ascii="Times New Roman" w:hAnsi="Times New Roman" w:cs="Times New Roman"/>
          <w:sz w:val="24"/>
          <w:szCs w:val="24"/>
        </w:rPr>
        <w:t>教学目的：</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人类社会正在由工业经济社会向知识经济社会转变，知识产权法将发挥非常重要的作用。随着我国国家知识产权战略的实施和我国经济转型的发展，知识产权法也将在我国发挥越来越重要的作用。在工程硕士培养项目</w:t>
      </w:r>
      <w:r w:rsidRPr="00027C99">
        <w:rPr>
          <w:rFonts w:ascii="Times New Roman" w:hAnsi="Times New Roman" w:cs="Times New Roman"/>
          <w:sz w:val="24"/>
          <w:szCs w:val="24"/>
        </w:rPr>
        <w:t>,</w:t>
      </w:r>
      <w:r w:rsidRPr="00027C99">
        <w:rPr>
          <w:rFonts w:ascii="Times New Roman" w:hAnsi="Times New Roman" w:cs="Times New Roman"/>
          <w:sz w:val="24"/>
          <w:szCs w:val="24"/>
        </w:rPr>
        <w:t>以后进而在理工科研究生中开设知识产权法律与实务，可以帮助他们在学习期间处理所涉及的知识产权问题，更重要的为他们将来走向社会应对工作中的各个知识产权问题打下坚实的理论基础和培养处理实务的能力。本门课程应当成为培养他们基本素质的公共课程。通过本课程的学习，学生应当了解知识产权主要法律的基本内容，知识产权法的基本理论，提高运用知识产权法律处理理工科学生和科技人员面临的知识产权问题的能力。</w:t>
      </w:r>
      <w:r w:rsidRPr="00027C99">
        <w:rPr>
          <w:rFonts w:ascii="Times New Roman" w:hAnsi="Times New Roman" w:cs="Times New Roman"/>
          <w:sz w:val="24"/>
          <w:szCs w:val="24"/>
        </w:rPr>
        <w:t xml:space="preserve">  </w:t>
      </w:r>
    </w:p>
    <w:p w:rsidR="003361F4" w:rsidRPr="00027C99" w:rsidRDefault="003361F4" w:rsidP="003361F4">
      <w:pPr>
        <w:widowControl/>
        <w:rPr>
          <w:rFonts w:ascii="Times New Roman" w:hAnsi="Times New Roman" w:cs="Times New Roman"/>
          <w:sz w:val="24"/>
          <w:szCs w:val="24"/>
        </w:rPr>
      </w:pPr>
      <w:r w:rsidRPr="00027C99">
        <w:rPr>
          <w:rFonts w:ascii="Times New Roman" w:hAnsi="Times New Roman" w:cs="Times New Roman"/>
          <w:sz w:val="24"/>
          <w:szCs w:val="24"/>
        </w:rPr>
        <w:t>教学方式：</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课堂讲授为主</w:t>
      </w:r>
      <w:r w:rsidRPr="00027C99">
        <w:rPr>
          <w:rFonts w:ascii="Times New Roman" w:hAnsi="Times New Roman" w:cs="Times New Roman"/>
          <w:sz w:val="24"/>
          <w:szCs w:val="24"/>
        </w:rPr>
        <w:t xml:space="preserve">  </w:t>
      </w:r>
    </w:p>
    <w:p w:rsidR="003361F4" w:rsidRPr="00027C99" w:rsidRDefault="003361F4" w:rsidP="003361F4">
      <w:pPr>
        <w:widowControl/>
        <w:rPr>
          <w:rFonts w:ascii="Times New Roman" w:hAnsi="Times New Roman" w:cs="Times New Roman"/>
          <w:sz w:val="24"/>
          <w:szCs w:val="24"/>
        </w:rPr>
      </w:pPr>
      <w:r w:rsidRPr="00027C99">
        <w:rPr>
          <w:rFonts w:ascii="Times New Roman" w:hAnsi="Times New Roman" w:cs="Times New Roman"/>
          <w:sz w:val="24"/>
          <w:szCs w:val="24"/>
        </w:rPr>
        <w:t>授课语种：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中文</w:t>
      </w:r>
      <w:r w:rsidRPr="00027C99">
        <w:rPr>
          <w:rFonts w:ascii="Times New Roman" w:hAnsi="Times New Roman" w:cs="Times New Roman"/>
          <w:sz w:val="24"/>
          <w:szCs w:val="24"/>
        </w:rPr>
        <w:t xml:space="preserve"> </w:t>
      </w:r>
    </w:p>
    <w:p w:rsidR="003361F4" w:rsidRPr="00027C99" w:rsidRDefault="003361F4" w:rsidP="003361F4">
      <w:pPr>
        <w:widowControl/>
        <w:rPr>
          <w:rFonts w:ascii="Times New Roman" w:hAnsi="Times New Roman" w:cs="Times New Roman"/>
          <w:sz w:val="24"/>
          <w:szCs w:val="24"/>
        </w:rPr>
      </w:pPr>
      <w:r w:rsidRPr="00027C99">
        <w:rPr>
          <w:rFonts w:ascii="Times New Roman" w:hAnsi="Times New Roman" w:cs="Times New Roman"/>
          <w:sz w:val="24"/>
          <w:szCs w:val="24"/>
        </w:rPr>
        <w:t>学分：</w:t>
      </w:r>
      <w:r w:rsidRPr="00027C99">
        <w:rPr>
          <w:rFonts w:ascii="Times New Roman" w:hAnsi="Times New Roman" w:cs="Times New Roman"/>
          <w:sz w:val="24"/>
          <w:szCs w:val="24"/>
        </w:rPr>
        <w:t xml:space="preserve">  2 </w:t>
      </w:r>
    </w:p>
    <w:p w:rsidR="003361F4" w:rsidRPr="00027C99" w:rsidRDefault="003361F4" w:rsidP="003361F4">
      <w:pPr>
        <w:widowControl/>
        <w:rPr>
          <w:rFonts w:ascii="Times New Roman" w:hAnsi="Times New Roman" w:cs="Times New Roman"/>
          <w:sz w:val="24"/>
          <w:szCs w:val="24"/>
        </w:rPr>
      </w:pPr>
      <w:r w:rsidRPr="00027C99">
        <w:rPr>
          <w:rFonts w:ascii="Times New Roman" w:hAnsi="Times New Roman" w:cs="Times New Roman"/>
          <w:sz w:val="24"/>
          <w:szCs w:val="24"/>
        </w:rPr>
        <w:t>教材：</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《知识产权基础教程》</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王兵主编</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清华大学出版社</w:t>
      </w:r>
      <w:r w:rsidRPr="00027C99">
        <w:rPr>
          <w:rFonts w:ascii="Times New Roman" w:hAnsi="Times New Roman" w:cs="Times New Roman"/>
          <w:sz w:val="24"/>
          <w:szCs w:val="24"/>
        </w:rPr>
        <w:t xml:space="preserve"> 2009</w:t>
      </w:r>
      <w:r w:rsidRPr="00027C99">
        <w:rPr>
          <w:rFonts w:ascii="Times New Roman" w:hAnsi="Times New Roman" w:cs="Times New Roman"/>
          <w:sz w:val="24"/>
          <w:szCs w:val="24"/>
        </w:rPr>
        <w:t>年</w:t>
      </w:r>
      <w:r w:rsidRPr="00027C99">
        <w:rPr>
          <w:rFonts w:ascii="Times New Roman" w:hAnsi="Times New Roman" w:cs="Times New Roman"/>
          <w:sz w:val="24"/>
          <w:szCs w:val="24"/>
        </w:rPr>
        <w:t>3</w:t>
      </w:r>
      <w:r w:rsidRPr="00027C99">
        <w:rPr>
          <w:rFonts w:ascii="Times New Roman" w:hAnsi="Times New Roman" w:cs="Times New Roman"/>
          <w:sz w:val="24"/>
          <w:szCs w:val="24"/>
        </w:rPr>
        <w:t>月第一版</w:t>
      </w:r>
      <w:r w:rsidRPr="00027C99">
        <w:rPr>
          <w:rFonts w:ascii="Times New Roman" w:hAnsi="Times New Roman" w:cs="Times New Roman"/>
          <w:sz w:val="24"/>
          <w:szCs w:val="24"/>
        </w:rPr>
        <w:t xml:space="preserve">  </w:t>
      </w:r>
    </w:p>
    <w:p w:rsidR="003361F4" w:rsidRPr="00027C99" w:rsidRDefault="003361F4" w:rsidP="003361F4">
      <w:pPr>
        <w:widowControl/>
        <w:rPr>
          <w:rFonts w:ascii="Times New Roman" w:hAnsi="Times New Roman" w:cs="Times New Roman"/>
          <w:sz w:val="24"/>
          <w:szCs w:val="24"/>
        </w:rPr>
      </w:pPr>
      <w:r w:rsidRPr="00027C99">
        <w:rPr>
          <w:rFonts w:ascii="Times New Roman" w:hAnsi="Times New Roman" w:cs="Times New Roman"/>
          <w:sz w:val="24"/>
          <w:szCs w:val="24"/>
        </w:rPr>
        <w:t>适用院系或专业：</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适用于工程硕士研究生，也适用于理工科研究生</w:t>
      </w:r>
      <w:r w:rsidRPr="00027C99">
        <w:rPr>
          <w:rFonts w:ascii="Times New Roman" w:hAnsi="Times New Roman" w:cs="Times New Roman"/>
          <w:sz w:val="24"/>
          <w:szCs w:val="24"/>
        </w:rPr>
        <w:t xml:space="preserve">  </w:t>
      </w:r>
    </w:p>
    <w:p w:rsidR="003361F4" w:rsidRPr="00027C99" w:rsidRDefault="003361F4" w:rsidP="003361F4">
      <w:pPr>
        <w:widowControl/>
        <w:rPr>
          <w:rFonts w:ascii="Times New Roman" w:hAnsi="Times New Roman" w:cs="Times New Roman"/>
          <w:sz w:val="24"/>
          <w:szCs w:val="24"/>
        </w:rPr>
      </w:pPr>
      <w:r w:rsidRPr="00027C99">
        <w:rPr>
          <w:rFonts w:ascii="Times New Roman" w:hAnsi="Times New Roman" w:cs="Times New Roman"/>
          <w:sz w:val="24"/>
          <w:szCs w:val="24"/>
        </w:rPr>
        <w:t>中文内容简介：</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本课程按照理工科研究生运用知识产权法律知识解决遇到的实际问题的需要，系统地介绍知识产权特征、知识产权的对象、知识产权的权利人、知识产权的内容和限制、知识产权的获得与维持、知识产权的保护、知识产权的管理、知识产权的利用和知识产权的国际保护，通过理论与实际紧密结合的方式，使学生理解知识产权有关法律的概念、原则和规范，运用知识产权法律解决实际问题的能力得到提高。本课程特别适合工程硕士研究生和其他理工科研究生。</w:t>
      </w:r>
      <w:r w:rsidRPr="00027C99">
        <w:rPr>
          <w:rFonts w:ascii="Times New Roman" w:hAnsi="Times New Roman" w:cs="Times New Roman"/>
          <w:sz w:val="24"/>
          <w:szCs w:val="24"/>
        </w:rPr>
        <w:t xml:space="preserve">  </w:t>
      </w:r>
    </w:p>
    <w:p w:rsidR="003361F4" w:rsidRPr="00027C99" w:rsidRDefault="003361F4" w:rsidP="003361F4">
      <w:pPr>
        <w:widowControl/>
        <w:rPr>
          <w:rFonts w:ascii="Times New Roman" w:hAnsi="Times New Roman" w:cs="Times New Roman"/>
          <w:sz w:val="24"/>
          <w:szCs w:val="24"/>
        </w:rPr>
      </w:pPr>
      <w:r w:rsidRPr="00027C99">
        <w:rPr>
          <w:rFonts w:ascii="Times New Roman" w:hAnsi="Times New Roman" w:cs="Times New Roman"/>
          <w:sz w:val="24"/>
          <w:szCs w:val="24"/>
        </w:rPr>
        <w:t>英文内容简介：</w:t>
      </w:r>
      <w:r w:rsidRPr="00027C99">
        <w:rPr>
          <w:rFonts w:ascii="Times New Roman" w:hAnsi="Times New Roman" w:cs="Times New Roman"/>
          <w:sz w:val="24"/>
          <w:szCs w:val="24"/>
        </w:rPr>
        <w:t xml:space="preserve">  In order to make the graduates in the field of science and technology to solve actual issues they have meted or will meet with the knowledge of intellectual property law, this course introduces systematically the students to the features of the intellectual property, the objects of the intellectual property, the owners of intellectual property, the contents and limitations of intellectual property rights, the acquirement and maintenance of intellectual property, the protection of intellectual property, the management of intellectual property</w:t>
      </w:r>
      <w:r w:rsidRPr="00027C99">
        <w:rPr>
          <w:rFonts w:ascii="Times New Roman" w:hAnsi="Times New Roman" w:cs="Times New Roman"/>
          <w:sz w:val="24"/>
          <w:szCs w:val="24"/>
        </w:rPr>
        <w:t>，</w:t>
      </w:r>
      <w:r w:rsidRPr="00027C99">
        <w:rPr>
          <w:rFonts w:ascii="Times New Roman" w:hAnsi="Times New Roman" w:cs="Times New Roman"/>
          <w:sz w:val="24"/>
          <w:szCs w:val="24"/>
        </w:rPr>
        <w:t xml:space="preserve">the application of intellectual property and the international protection of intellectual property. By the close combination of theory and practice the students will understand well the concepts, principles and regulations of intellectual property laws and improve their capacity to solve actual issues with intellectual property laws. This course is available particularly for the candidates of Master Degree of Engineering and the candidates of Master Degree of Science and Technology.  </w:t>
      </w:r>
    </w:p>
    <w:p w:rsidR="003361F4" w:rsidRPr="00027C99" w:rsidRDefault="003361F4" w:rsidP="003361F4">
      <w:pPr>
        <w:widowControl/>
        <w:rPr>
          <w:rFonts w:ascii="Times New Roman" w:hAnsi="Times New Roman" w:cs="Times New Roman"/>
          <w:sz w:val="24"/>
          <w:szCs w:val="24"/>
        </w:rPr>
      </w:pPr>
      <w:r w:rsidRPr="00027C99">
        <w:rPr>
          <w:rFonts w:ascii="Times New Roman" w:hAnsi="Times New Roman" w:cs="Times New Roman"/>
          <w:sz w:val="24"/>
          <w:szCs w:val="24"/>
        </w:rPr>
        <w:t>预备知识：</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经过一年的研究生课程学习，有一些法律的基本知识</w:t>
      </w:r>
      <w:r w:rsidRPr="00027C99">
        <w:rPr>
          <w:rFonts w:ascii="Times New Roman" w:hAnsi="Times New Roman" w:cs="Times New Roman"/>
          <w:sz w:val="24"/>
          <w:szCs w:val="24"/>
        </w:rPr>
        <w:t xml:space="preserve">  </w:t>
      </w:r>
    </w:p>
    <w:p w:rsidR="003361F4" w:rsidRPr="00027C99" w:rsidRDefault="003361F4" w:rsidP="003361F4">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br w:type="page"/>
      </w:r>
    </w:p>
    <w:p w:rsidR="004F3BCB" w:rsidRPr="0056005E" w:rsidRDefault="004F3BCB" w:rsidP="0056005E">
      <w:pPr>
        <w:pStyle w:val="1"/>
        <w:rPr>
          <w:rStyle w:val="a3"/>
          <w:rFonts w:ascii="Times New Roman" w:hAnsi="Times New Roman" w:cs="Times New Roman"/>
          <w:b/>
          <w:sz w:val="24"/>
          <w:szCs w:val="24"/>
        </w:rPr>
      </w:pPr>
      <w:bookmarkStart w:id="45" w:name="_大数据平台核心技术"/>
      <w:bookmarkEnd w:id="45"/>
      <w:r w:rsidRPr="0056005E">
        <w:rPr>
          <w:rStyle w:val="a3"/>
          <w:rFonts w:ascii="Times New Roman" w:hAnsi="Times New Roman" w:cs="Times New Roman"/>
          <w:b/>
          <w:sz w:val="24"/>
          <w:szCs w:val="24"/>
        </w:rPr>
        <w:lastRenderedPageBreak/>
        <w:t>大数据平台核心技术</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课程名：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大数据平台核心技术</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英文课程名：</w:t>
      </w:r>
      <w:r w:rsidRPr="00027C99">
        <w:rPr>
          <w:rFonts w:ascii="Times New Roman" w:hAnsi="Times New Roman" w:cs="Times New Roman"/>
          <w:sz w:val="24"/>
          <w:szCs w:val="24"/>
        </w:rPr>
        <w:t xml:space="preserve">  The Core Technology of Big Data Platform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开课单位：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计算机科学与技术系</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课程号：</w:t>
      </w:r>
      <w:r w:rsidRPr="00027C99">
        <w:rPr>
          <w:rFonts w:ascii="Times New Roman" w:hAnsi="Times New Roman" w:cs="Times New Roman"/>
          <w:sz w:val="24"/>
          <w:szCs w:val="24"/>
        </w:rPr>
        <w:t xml:space="preserve"> 60240202</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教学目的：</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以特邀技术专家讲授的形式，通过实践，力图覆盖大数据处理平台的主要核心技术，帮助学生了解分布式大数据平台设计中的关键挑战，提出实际的解决方案，为研究生未来研究方向提供参考</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教学方式：</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课堂讲授为主</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授课语种：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中文</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学分：</w:t>
      </w:r>
      <w:r w:rsidRPr="00027C99">
        <w:rPr>
          <w:rFonts w:ascii="Times New Roman" w:hAnsi="Times New Roman" w:cs="Times New Roman"/>
          <w:sz w:val="24"/>
          <w:szCs w:val="24"/>
        </w:rPr>
        <w:t xml:space="preserve">  2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适用院系或专业：</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信息学院下属各系</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中文内容简介：</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本课程介绍阿里巴巴大数据平台的构架设计和实现，以及大数据领域的典型应用。重点介绍分布式大数据处理系统的核心技术，透视业界大数据技术前沿和发展趋势，促进学术界和工业界的深度融合，为未来分布式系统和大数据领域的教学和科研提供参考方向</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英文内容简介：</w:t>
      </w:r>
      <w:r w:rsidRPr="00027C99">
        <w:rPr>
          <w:rFonts w:ascii="Times New Roman" w:hAnsi="Times New Roman" w:cs="Times New Roman"/>
          <w:sz w:val="24"/>
          <w:szCs w:val="24"/>
        </w:rPr>
        <w:t xml:space="preserve">  This course introduces the architecture and implementation of Alibaba big data platform, as well as the typical applications in the big data field. We will focus on the core technology of the distributed system for processing big data, discuss the cutting-edge industrial technology and developing trends. We aim to promote deep integration between academia and industry, and provide a reference for further teaching and research in distributed systems and the field of big data.  </w:t>
      </w:r>
    </w:p>
    <w:p w:rsidR="004F3BCB" w:rsidRPr="00027C99" w:rsidRDefault="004F3BCB"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br w:type="page"/>
      </w:r>
    </w:p>
    <w:p w:rsidR="004F3BCB" w:rsidRPr="0056005E" w:rsidRDefault="004F3BCB" w:rsidP="0056005E">
      <w:pPr>
        <w:pStyle w:val="1"/>
        <w:rPr>
          <w:rStyle w:val="a3"/>
          <w:rFonts w:ascii="Times New Roman" w:hAnsi="Times New Roman" w:cs="Times New Roman"/>
          <w:b/>
          <w:sz w:val="24"/>
          <w:szCs w:val="24"/>
        </w:rPr>
      </w:pPr>
      <w:bookmarkStart w:id="46" w:name="_大数据管理与创新"/>
      <w:bookmarkEnd w:id="46"/>
      <w:r w:rsidRPr="0056005E">
        <w:rPr>
          <w:rStyle w:val="a3"/>
          <w:rFonts w:ascii="Times New Roman" w:hAnsi="Times New Roman" w:cs="Times New Roman"/>
          <w:b/>
          <w:sz w:val="24"/>
          <w:szCs w:val="24"/>
        </w:rPr>
        <w:lastRenderedPageBreak/>
        <w:t>大数据管理与创新</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课程名：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大数据管理与创新</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英文课程名：</w:t>
      </w:r>
      <w:r w:rsidRPr="00027C99">
        <w:rPr>
          <w:rFonts w:ascii="Times New Roman" w:hAnsi="Times New Roman" w:cs="Times New Roman"/>
          <w:sz w:val="24"/>
          <w:szCs w:val="24"/>
        </w:rPr>
        <w:t xml:space="preserve">  Management and Innovation in the Era of Big Data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开课单位：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经济管理学院</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课程号：</w:t>
      </w:r>
      <w:r w:rsidRPr="00027C99">
        <w:rPr>
          <w:rFonts w:ascii="Times New Roman" w:hAnsi="Times New Roman" w:cs="Times New Roman"/>
          <w:sz w:val="24"/>
          <w:szCs w:val="24"/>
        </w:rPr>
        <w:t xml:space="preserve"> 60510202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教学目的：</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大数据已渗透到每一个行业和业务职能领域，正将现代企业的管理运作理念、组织业务流程、市场营销决策以及消费者行为模式等产生巨大影响，使得企业商务管理决策越来越依赖于数据分析而非经验甚至直觉。本课程的目的是帮助学生建立一个前沿的理论框架，前瞻性地为大数据如何影响管理决策和商业创新做准备。课程将最前沿的学术理论研究、哈佛商学院和中国企业案例、以及国内外在相关领域创新型企业高管的客座课堂讨论有机结合，使学生在理论和实践方面对这一领域有一个系统地了解和掌握。</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教学方式：</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案例教学为主</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授课语种：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中文</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学分：</w:t>
      </w:r>
      <w:r w:rsidRPr="00027C99">
        <w:rPr>
          <w:rFonts w:ascii="Times New Roman" w:hAnsi="Times New Roman" w:cs="Times New Roman"/>
          <w:sz w:val="24"/>
          <w:szCs w:val="24"/>
        </w:rPr>
        <w:t xml:space="preserve">  2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中文内容简介：</w:t>
      </w:r>
      <w:r w:rsidRPr="00027C99">
        <w:rPr>
          <w:rFonts w:ascii="Times New Roman" w:hAnsi="Times New Roman" w:cs="Times New Roman"/>
          <w:sz w:val="24"/>
          <w:szCs w:val="24"/>
        </w:rPr>
        <w:t xml:space="preserve">  1.</w:t>
      </w:r>
      <w:r w:rsidRPr="00027C99">
        <w:rPr>
          <w:rFonts w:ascii="Times New Roman" w:hAnsi="Times New Roman" w:cs="Times New Roman"/>
          <w:sz w:val="24"/>
          <w:szCs w:val="24"/>
        </w:rPr>
        <w:t>课程导论与数据驱动的营销</w:t>
      </w:r>
      <w:r w:rsidRPr="00027C99">
        <w:rPr>
          <w:rFonts w:ascii="Times New Roman" w:hAnsi="Times New Roman" w:cs="Times New Roman"/>
          <w:sz w:val="24"/>
          <w:szCs w:val="24"/>
        </w:rPr>
        <w:t xml:space="preserve"> 2.</w:t>
      </w:r>
      <w:r w:rsidRPr="00027C99">
        <w:rPr>
          <w:rFonts w:ascii="Times New Roman" w:hAnsi="Times New Roman" w:cs="Times New Roman"/>
          <w:sz w:val="24"/>
          <w:szCs w:val="24"/>
        </w:rPr>
        <w:t>数据驱动的营销</w:t>
      </w:r>
      <w:r w:rsidRPr="00027C99">
        <w:rPr>
          <w:rFonts w:ascii="Times New Roman" w:hAnsi="Times New Roman" w:cs="Times New Roman"/>
          <w:sz w:val="24"/>
          <w:szCs w:val="24"/>
        </w:rPr>
        <w:t xml:space="preserve"> I</w:t>
      </w:r>
      <w:r w:rsidRPr="00027C99">
        <w:rPr>
          <w:rFonts w:ascii="Times New Roman" w:hAnsi="Times New Roman" w:cs="Times New Roman"/>
          <w:sz w:val="24"/>
          <w:szCs w:val="24"/>
        </w:rPr>
        <w:t>：发现和选择准确的潜在客户</w:t>
      </w:r>
      <w:r w:rsidRPr="00027C99">
        <w:rPr>
          <w:rFonts w:ascii="Times New Roman" w:hAnsi="Times New Roman" w:cs="Times New Roman"/>
          <w:sz w:val="24"/>
          <w:szCs w:val="24"/>
        </w:rPr>
        <w:t xml:space="preserve"> 3.</w:t>
      </w:r>
      <w:r w:rsidRPr="00027C99">
        <w:rPr>
          <w:rFonts w:ascii="Times New Roman" w:hAnsi="Times New Roman" w:cs="Times New Roman"/>
          <w:sz w:val="24"/>
          <w:szCs w:val="24"/>
        </w:rPr>
        <w:t>数据驱动的营销</w:t>
      </w:r>
      <w:r w:rsidRPr="00027C99">
        <w:rPr>
          <w:rFonts w:ascii="Times New Roman" w:hAnsi="Times New Roman" w:cs="Times New Roman"/>
          <w:sz w:val="24"/>
          <w:szCs w:val="24"/>
        </w:rPr>
        <w:t xml:space="preserve"> II</w:t>
      </w:r>
      <w:r w:rsidRPr="00027C99">
        <w:rPr>
          <w:rFonts w:ascii="Times New Roman" w:hAnsi="Times New Roman" w:cs="Times New Roman"/>
          <w:sz w:val="24"/>
          <w:szCs w:val="24"/>
        </w:rPr>
        <w:t>：发展客户</w:t>
      </w:r>
      <w:r w:rsidRPr="00027C99">
        <w:rPr>
          <w:rFonts w:ascii="Times New Roman" w:hAnsi="Times New Roman" w:cs="Times New Roman"/>
          <w:sz w:val="24"/>
          <w:szCs w:val="24"/>
        </w:rPr>
        <w:t xml:space="preserve"> 4.</w:t>
      </w:r>
      <w:r w:rsidRPr="00027C99">
        <w:rPr>
          <w:rFonts w:ascii="Times New Roman" w:hAnsi="Times New Roman" w:cs="Times New Roman"/>
          <w:sz w:val="24"/>
          <w:szCs w:val="24"/>
        </w:rPr>
        <w:t>数据驱动的营销</w:t>
      </w:r>
      <w:r w:rsidRPr="00027C99">
        <w:rPr>
          <w:rFonts w:ascii="Times New Roman" w:hAnsi="Times New Roman" w:cs="Times New Roman"/>
          <w:sz w:val="24"/>
          <w:szCs w:val="24"/>
        </w:rPr>
        <w:t xml:space="preserve"> III</w:t>
      </w:r>
      <w:r w:rsidRPr="00027C99">
        <w:rPr>
          <w:rFonts w:ascii="Times New Roman" w:hAnsi="Times New Roman" w:cs="Times New Roman"/>
          <w:sz w:val="24"/>
          <w:szCs w:val="24"/>
        </w:rPr>
        <w:t>：保持客户</w:t>
      </w:r>
      <w:r w:rsidRPr="00027C99">
        <w:rPr>
          <w:rFonts w:ascii="Times New Roman" w:hAnsi="Times New Roman" w:cs="Times New Roman"/>
          <w:sz w:val="24"/>
          <w:szCs w:val="24"/>
        </w:rPr>
        <w:t xml:space="preserve"> 5.</w:t>
      </w:r>
      <w:r w:rsidRPr="00027C99">
        <w:rPr>
          <w:rFonts w:ascii="Times New Roman" w:hAnsi="Times New Roman" w:cs="Times New Roman"/>
          <w:sz w:val="24"/>
          <w:szCs w:val="24"/>
        </w:rPr>
        <w:t>大数据时代的营销</w:t>
      </w:r>
      <w:r w:rsidRPr="00027C99">
        <w:rPr>
          <w:rFonts w:ascii="Times New Roman" w:hAnsi="Times New Roman" w:cs="Times New Roman"/>
          <w:sz w:val="24"/>
          <w:szCs w:val="24"/>
        </w:rPr>
        <w:t xml:space="preserve"> 6.</w:t>
      </w:r>
      <w:r w:rsidRPr="00027C99">
        <w:rPr>
          <w:rFonts w:ascii="Times New Roman" w:hAnsi="Times New Roman" w:cs="Times New Roman"/>
          <w:sz w:val="24"/>
          <w:szCs w:val="24"/>
        </w:rPr>
        <w:t>大数据时代的运营管理</w:t>
      </w:r>
      <w:r w:rsidRPr="00027C99">
        <w:rPr>
          <w:rFonts w:ascii="Times New Roman" w:hAnsi="Times New Roman" w:cs="Times New Roman"/>
          <w:sz w:val="24"/>
          <w:szCs w:val="24"/>
        </w:rPr>
        <w:t xml:space="preserve"> 7.</w:t>
      </w:r>
      <w:r w:rsidRPr="00027C99">
        <w:rPr>
          <w:rFonts w:ascii="Times New Roman" w:hAnsi="Times New Roman" w:cs="Times New Roman"/>
          <w:sz w:val="24"/>
          <w:szCs w:val="24"/>
        </w:rPr>
        <w:t>大数据时代的电子商务</w:t>
      </w:r>
      <w:r w:rsidRPr="00027C99">
        <w:rPr>
          <w:rFonts w:ascii="Times New Roman" w:hAnsi="Times New Roman" w:cs="Times New Roman"/>
          <w:sz w:val="24"/>
          <w:szCs w:val="24"/>
        </w:rPr>
        <w:t xml:space="preserve"> 8.</w:t>
      </w:r>
      <w:r w:rsidRPr="00027C99">
        <w:rPr>
          <w:rFonts w:ascii="Times New Roman" w:hAnsi="Times New Roman" w:cs="Times New Roman"/>
          <w:sz w:val="24"/>
          <w:szCs w:val="24"/>
        </w:rPr>
        <w:t>大数据时代的创新</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英文内容简介：</w:t>
      </w:r>
      <w:r w:rsidRPr="00027C99">
        <w:rPr>
          <w:rFonts w:ascii="Times New Roman" w:hAnsi="Times New Roman" w:cs="Times New Roman"/>
          <w:sz w:val="24"/>
          <w:szCs w:val="24"/>
        </w:rPr>
        <w:t xml:space="preserve">  1.Introduction and Data-driven Marketing 2.Data-driven Marketing I: Prospecting and Targeting the Right Customers 3.Data-driven Marketing II: Developing Customers 4.Data-driven Marketing III: Retaining Customers 5.Marketing in the Era of Big Data 6.Operation Management in the Era of Big Data 7.E-commerce in the Era of Big Data 8.Innovation in the Era of Big Data  </w:t>
      </w:r>
    </w:p>
    <w:p w:rsidR="004F3BCB" w:rsidRPr="00027C99" w:rsidRDefault="004F3BCB"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br w:type="page"/>
      </w:r>
    </w:p>
    <w:p w:rsidR="004F3BCB" w:rsidRPr="0056005E" w:rsidRDefault="004F3BCB" w:rsidP="0056005E">
      <w:pPr>
        <w:pStyle w:val="1"/>
        <w:rPr>
          <w:rStyle w:val="a3"/>
          <w:rFonts w:ascii="Times New Roman" w:hAnsi="Times New Roman" w:cs="Times New Roman"/>
          <w:b/>
          <w:sz w:val="24"/>
          <w:szCs w:val="24"/>
        </w:rPr>
      </w:pPr>
      <w:bookmarkStart w:id="47" w:name="_大数据治理与政策"/>
      <w:bookmarkEnd w:id="47"/>
      <w:r w:rsidRPr="0056005E">
        <w:rPr>
          <w:rStyle w:val="a3"/>
          <w:rFonts w:ascii="Times New Roman" w:hAnsi="Times New Roman" w:cs="Times New Roman"/>
          <w:b/>
          <w:sz w:val="24"/>
          <w:szCs w:val="24"/>
        </w:rPr>
        <w:lastRenderedPageBreak/>
        <w:t>大数据治理与政策</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课程名：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大数据治理与政策</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英文课程名：</w:t>
      </w:r>
      <w:r w:rsidRPr="00027C99">
        <w:rPr>
          <w:rFonts w:ascii="Times New Roman" w:hAnsi="Times New Roman" w:cs="Times New Roman"/>
          <w:sz w:val="24"/>
          <w:szCs w:val="24"/>
        </w:rPr>
        <w:t xml:space="preserve">  Big Data: Governance and Policy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开课单位：</w:t>
      </w:r>
      <w:r w:rsidRPr="00027C99">
        <w:rPr>
          <w:rFonts w:ascii="Times New Roman" w:hAnsi="Times New Roman" w:cs="Times New Roman"/>
          <w:sz w:val="24"/>
          <w:szCs w:val="24"/>
        </w:rPr>
        <w:t xml:space="preserve">  </w:t>
      </w:r>
      <w:r w:rsidR="00415824">
        <w:rPr>
          <w:rFonts w:ascii="Times New Roman" w:hAnsi="Times New Roman" w:cs="Times New Roman"/>
          <w:sz w:val="24"/>
          <w:szCs w:val="24"/>
        </w:rPr>
        <w:t>公共管理学院</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课程号：</w:t>
      </w:r>
      <w:r w:rsidRPr="00027C99">
        <w:rPr>
          <w:rFonts w:ascii="Times New Roman" w:hAnsi="Times New Roman" w:cs="Times New Roman"/>
          <w:sz w:val="24"/>
          <w:szCs w:val="24"/>
        </w:rPr>
        <w:t xml:space="preserve"> 80591342</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教学目的：</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通过对本课程的学习，让学生从治理和政策的角度，对大数据在公共管理领域中的应用及其应用中可能引发的问题有更深入认识和系统的理解。作为公共管理领导者要具有大数据思维；能够利用大数据的理论和方法推进公共管理和公共政策问题的解决与实现；处理好大数据在公共管理中广泛用于的同时带来的公共治理问题。</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教学方式：</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讲课、讨论</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授课语种：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中文</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学分：</w:t>
      </w:r>
      <w:r w:rsidRPr="00027C99">
        <w:rPr>
          <w:rFonts w:ascii="Times New Roman" w:hAnsi="Times New Roman" w:cs="Times New Roman"/>
          <w:sz w:val="24"/>
          <w:szCs w:val="24"/>
        </w:rPr>
        <w:t xml:space="preserve">  2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教材：</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自编《大数据：治理与政策》讲义</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参考书：</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有关大数据与政府治理、公共决策、国家战略的最新论文与报告约</w:t>
      </w:r>
      <w:r w:rsidRPr="00027C99">
        <w:rPr>
          <w:rFonts w:ascii="Times New Roman" w:hAnsi="Times New Roman" w:cs="Times New Roman"/>
          <w:sz w:val="24"/>
          <w:szCs w:val="24"/>
        </w:rPr>
        <w:t>30</w:t>
      </w:r>
      <w:r w:rsidRPr="00027C99">
        <w:rPr>
          <w:rFonts w:ascii="Times New Roman" w:hAnsi="Times New Roman" w:cs="Times New Roman"/>
          <w:sz w:val="24"/>
          <w:szCs w:val="24"/>
        </w:rPr>
        <w:t>篇，见附件。还有，部分阅读数目：</w:t>
      </w:r>
      <w:r w:rsidRPr="00027C99">
        <w:rPr>
          <w:rFonts w:ascii="Times New Roman" w:hAnsi="Times New Roman" w:cs="Times New Roman"/>
          <w:sz w:val="24"/>
          <w:szCs w:val="24"/>
        </w:rPr>
        <w:t xml:space="preserve"> 1</w:t>
      </w:r>
      <w:r w:rsidRPr="00027C99">
        <w:rPr>
          <w:rFonts w:ascii="Times New Roman" w:hAnsi="Times New Roman" w:cs="Times New Roman"/>
          <w:sz w:val="24"/>
          <w:szCs w:val="24"/>
        </w:rPr>
        <w:t>、课程材料：《大数据治理与政策》，公共管理学院编写，</w:t>
      </w:r>
      <w:r w:rsidRPr="00027C99">
        <w:rPr>
          <w:rFonts w:ascii="Times New Roman" w:hAnsi="Times New Roman" w:cs="Times New Roman"/>
          <w:sz w:val="24"/>
          <w:szCs w:val="24"/>
        </w:rPr>
        <w:t>2014-2015</w:t>
      </w:r>
      <w:r w:rsidRPr="00027C99">
        <w:rPr>
          <w:rFonts w:ascii="Times New Roman" w:hAnsi="Times New Roman" w:cs="Times New Roman"/>
          <w:sz w:val="24"/>
          <w:szCs w:val="24"/>
        </w:rPr>
        <w:t>年</w:t>
      </w:r>
      <w:r w:rsidRPr="00027C99">
        <w:rPr>
          <w:rFonts w:ascii="Times New Roman" w:hAnsi="Times New Roman" w:cs="Times New Roman"/>
          <w:sz w:val="24"/>
          <w:szCs w:val="24"/>
        </w:rPr>
        <w:t xml:space="preserve"> 2</w:t>
      </w:r>
      <w:r w:rsidRPr="00027C99">
        <w:rPr>
          <w:rFonts w:ascii="Times New Roman" w:hAnsi="Times New Roman" w:cs="Times New Roman"/>
          <w:sz w:val="24"/>
          <w:szCs w:val="24"/>
        </w:rPr>
        <w:t>、维克托</w:t>
      </w:r>
      <w:r w:rsidRPr="00027C99">
        <w:rPr>
          <w:rFonts w:ascii="Times New Roman" w:hAnsi="Times New Roman" w:cs="Times New Roman"/>
          <w:sz w:val="24"/>
          <w:szCs w:val="24"/>
        </w:rPr>
        <w:t>•</w:t>
      </w:r>
      <w:r w:rsidRPr="00027C99">
        <w:rPr>
          <w:rFonts w:ascii="Times New Roman" w:hAnsi="Times New Roman" w:cs="Times New Roman"/>
          <w:sz w:val="24"/>
          <w:szCs w:val="24"/>
        </w:rPr>
        <w:t>迈尔</w:t>
      </w:r>
      <w:r w:rsidRPr="00027C99">
        <w:rPr>
          <w:rFonts w:ascii="Times New Roman" w:hAnsi="Times New Roman" w:cs="Times New Roman"/>
          <w:sz w:val="24"/>
          <w:szCs w:val="24"/>
        </w:rPr>
        <w:t>-</w:t>
      </w:r>
      <w:r w:rsidRPr="00027C99">
        <w:rPr>
          <w:rFonts w:ascii="Times New Roman" w:hAnsi="Times New Roman" w:cs="Times New Roman"/>
          <w:sz w:val="24"/>
          <w:szCs w:val="24"/>
        </w:rPr>
        <w:t>舍恩伯格（英），《大数据时代》，浙江人民出版社出版。</w:t>
      </w:r>
      <w:r w:rsidRPr="00027C99">
        <w:rPr>
          <w:rFonts w:ascii="Times New Roman" w:hAnsi="Times New Roman" w:cs="Times New Roman"/>
          <w:sz w:val="24"/>
          <w:szCs w:val="24"/>
        </w:rPr>
        <w:t>2012</w:t>
      </w:r>
      <w:r w:rsidRPr="00027C99">
        <w:rPr>
          <w:rFonts w:ascii="Times New Roman" w:hAnsi="Times New Roman" w:cs="Times New Roman"/>
          <w:sz w:val="24"/>
          <w:szCs w:val="24"/>
        </w:rPr>
        <w:t>年</w:t>
      </w:r>
      <w:r w:rsidRPr="00027C99">
        <w:rPr>
          <w:rFonts w:ascii="Times New Roman" w:hAnsi="Times New Roman" w:cs="Times New Roman"/>
          <w:sz w:val="24"/>
          <w:szCs w:val="24"/>
        </w:rPr>
        <w:t xml:space="preserve"> 3</w:t>
      </w:r>
      <w:r w:rsidRPr="00027C99">
        <w:rPr>
          <w:rFonts w:ascii="Times New Roman" w:hAnsi="Times New Roman" w:cs="Times New Roman"/>
          <w:sz w:val="24"/>
          <w:szCs w:val="24"/>
        </w:rPr>
        <w:t>、埃里克</w:t>
      </w:r>
      <w:r w:rsidRPr="00027C99">
        <w:rPr>
          <w:rFonts w:ascii="Times New Roman" w:hAnsi="Times New Roman" w:cs="Times New Roman"/>
          <w:sz w:val="24"/>
          <w:szCs w:val="24"/>
        </w:rPr>
        <w:t>•</w:t>
      </w:r>
      <w:r w:rsidRPr="00027C99">
        <w:rPr>
          <w:rFonts w:ascii="Times New Roman" w:hAnsi="Times New Roman" w:cs="Times New Roman"/>
          <w:sz w:val="24"/>
          <w:szCs w:val="24"/>
        </w:rPr>
        <w:t>西格尔（美），《大数据预测》，中信出版社，</w:t>
      </w:r>
      <w:r w:rsidRPr="00027C99">
        <w:rPr>
          <w:rFonts w:ascii="Times New Roman" w:hAnsi="Times New Roman" w:cs="Times New Roman"/>
          <w:sz w:val="24"/>
          <w:szCs w:val="24"/>
        </w:rPr>
        <w:t>2014</w:t>
      </w:r>
      <w:r w:rsidRPr="00027C99">
        <w:rPr>
          <w:rFonts w:ascii="Times New Roman" w:hAnsi="Times New Roman" w:cs="Times New Roman"/>
          <w:sz w:val="24"/>
          <w:szCs w:val="24"/>
        </w:rPr>
        <w:t>年。</w:t>
      </w:r>
      <w:r w:rsidRPr="00027C99">
        <w:rPr>
          <w:rFonts w:ascii="Times New Roman" w:hAnsi="Times New Roman" w:cs="Times New Roman"/>
          <w:sz w:val="24"/>
          <w:szCs w:val="24"/>
        </w:rPr>
        <w:t xml:space="preserve"> 4</w:t>
      </w:r>
      <w:r w:rsidRPr="00027C99">
        <w:rPr>
          <w:rFonts w:ascii="Times New Roman" w:hAnsi="Times New Roman" w:cs="Times New Roman"/>
          <w:sz w:val="24"/>
          <w:szCs w:val="24"/>
        </w:rPr>
        <w:t>、徐端，《大数据战略：个人、企业、政府的思维革命与红利洼地》，新世界出版社，</w:t>
      </w:r>
      <w:r w:rsidRPr="00027C99">
        <w:rPr>
          <w:rFonts w:ascii="Times New Roman" w:hAnsi="Times New Roman" w:cs="Times New Roman"/>
          <w:sz w:val="24"/>
          <w:szCs w:val="24"/>
        </w:rPr>
        <w:t>2014</w:t>
      </w:r>
      <w:r w:rsidRPr="00027C99">
        <w:rPr>
          <w:rFonts w:ascii="Times New Roman" w:hAnsi="Times New Roman" w:cs="Times New Roman"/>
          <w:sz w:val="24"/>
          <w:szCs w:val="24"/>
        </w:rPr>
        <w:t>年</w:t>
      </w:r>
      <w:r w:rsidRPr="00027C99">
        <w:rPr>
          <w:rFonts w:ascii="Times New Roman" w:hAnsi="Times New Roman" w:cs="Times New Roman"/>
          <w:sz w:val="24"/>
          <w:szCs w:val="24"/>
        </w:rPr>
        <w:t xml:space="preserve"> 5</w:t>
      </w:r>
      <w:r w:rsidRPr="00027C99">
        <w:rPr>
          <w:rFonts w:ascii="Times New Roman" w:hAnsi="Times New Roman" w:cs="Times New Roman"/>
          <w:sz w:val="24"/>
          <w:szCs w:val="24"/>
        </w:rPr>
        <w:t>、王克照，《智慧政府之路</w:t>
      </w:r>
      <w:r w:rsidRPr="00027C99">
        <w:rPr>
          <w:rFonts w:ascii="Times New Roman" w:hAnsi="Times New Roman" w:cs="Times New Roman"/>
          <w:sz w:val="24"/>
          <w:szCs w:val="24"/>
        </w:rPr>
        <w:t>-</w:t>
      </w:r>
      <w:r w:rsidRPr="00027C99">
        <w:rPr>
          <w:rFonts w:ascii="Times New Roman" w:hAnsi="Times New Roman" w:cs="Times New Roman"/>
          <w:sz w:val="24"/>
          <w:szCs w:val="24"/>
        </w:rPr>
        <w:t>大数据、云计算、物联网架构应用》，清华大学出版社，</w:t>
      </w:r>
      <w:r w:rsidRPr="00027C99">
        <w:rPr>
          <w:rFonts w:ascii="Times New Roman" w:hAnsi="Times New Roman" w:cs="Times New Roman"/>
          <w:sz w:val="24"/>
          <w:szCs w:val="24"/>
        </w:rPr>
        <w:t>2014</w:t>
      </w:r>
      <w:r w:rsidRPr="00027C99">
        <w:rPr>
          <w:rFonts w:ascii="Times New Roman" w:hAnsi="Times New Roman" w:cs="Times New Roman"/>
          <w:sz w:val="24"/>
          <w:szCs w:val="24"/>
        </w:rPr>
        <w:t>年</w:t>
      </w:r>
      <w:r w:rsidRPr="00027C99">
        <w:rPr>
          <w:rFonts w:ascii="Times New Roman" w:hAnsi="Times New Roman" w:cs="Times New Roman"/>
          <w:sz w:val="24"/>
          <w:szCs w:val="24"/>
        </w:rPr>
        <w:t xml:space="preserve"> 6</w:t>
      </w:r>
      <w:r w:rsidRPr="00027C99">
        <w:rPr>
          <w:rFonts w:ascii="Times New Roman" w:hAnsi="Times New Roman" w:cs="Times New Roman"/>
          <w:sz w:val="24"/>
          <w:szCs w:val="24"/>
        </w:rPr>
        <w:t>、何明升，《虚拟世界与现实社会》，社会科学文献出版社，</w:t>
      </w:r>
      <w:r w:rsidRPr="00027C99">
        <w:rPr>
          <w:rFonts w:ascii="Times New Roman" w:hAnsi="Times New Roman" w:cs="Times New Roman"/>
          <w:sz w:val="24"/>
          <w:szCs w:val="24"/>
        </w:rPr>
        <w:t>2011</w:t>
      </w:r>
      <w:r w:rsidRPr="00027C99">
        <w:rPr>
          <w:rFonts w:ascii="Times New Roman" w:hAnsi="Times New Roman" w:cs="Times New Roman"/>
          <w:sz w:val="24"/>
          <w:szCs w:val="24"/>
        </w:rPr>
        <w:t>年</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适用院系或专业：</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大数据硕士项目及研究生的职业素养课</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课程说明：</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该课程为大数据硕士项目方向必修课，同时作为全校研究生的职业素养课。</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中文内容简介：</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课程内容分四个板块，共十二讲内容，具体如下：第一讲</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引言：大数据</w:t>
      </w:r>
      <w:r w:rsidRPr="00027C99">
        <w:rPr>
          <w:rFonts w:ascii="Times New Roman" w:hAnsi="Times New Roman" w:cs="Times New Roman"/>
          <w:sz w:val="24"/>
          <w:szCs w:val="24"/>
        </w:rPr>
        <w:t>——</w:t>
      </w:r>
      <w:r w:rsidRPr="00027C99">
        <w:rPr>
          <w:rFonts w:ascii="Times New Roman" w:hAnsi="Times New Roman" w:cs="Times New Roman"/>
          <w:sz w:val="24"/>
          <w:szCs w:val="24"/>
        </w:rPr>
        <w:t>新的政府治理命题大数据对公共管理带来的机遇与挑战；大数据推动治理能力现代化转型；数据驱动的管理模式；大数据在公共管理中的应用；大数据政策与治理的相关问题；课程内容及安排介绍。第二讲</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政府数据战略与计划世界各国的大数据相关战略；支持大数据应用与发展计划；数据政府战略与举措；把大数据上升为国家战略的思考与讨论。第三讲</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智慧政府：大数据时代的政府治理创新大数据与跨部门数据应用；智慧政府的概念内涵；智慧城市</w:t>
      </w:r>
      <w:r w:rsidRPr="00027C99">
        <w:rPr>
          <w:rFonts w:ascii="Times New Roman" w:hAnsi="Times New Roman" w:cs="Times New Roman"/>
          <w:sz w:val="24"/>
          <w:szCs w:val="24"/>
        </w:rPr>
        <w:t>——</w:t>
      </w:r>
      <w:r w:rsidRPr="00027C99">
        <w:rPr>
          <w:rFonts w:ascii="Times New Roman" w:hAnsi="Times New Roman" w:cs="Times New Roman"/>
          <w:sz w:val="24"/>
          <w:szCs w:val="24"/>
        </w:rPr>
        <w:t>智能交通系统、公共卫生、应急监测等大数据应用案例。第四讲</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维基政府与政府</w:t>
      </w:r>
      <w:r w:rsidRPr="00027C99">
        <w:rPr>
          <w:rFonts w:ascii="Times New Roman" w:hAnsi="Times New Roman" w:cs="Times New Roman"/>
          <w:sz w:val="24"/>
          <w:szCs w:val="24"/>
        </w:rPr>
        <w:t xml:space="preserve">2.0 </w:t>
      </w:r>
      <w:r w:rsidRPr="00027C99">
        <w:rPr>
          <w:rFonts w:ascii="Times New Roman" w:hAnsi="Times New Roman" w:cs="Times New Roman"/>
          <w:sz w:val="24"/>
          <w:szCs w:val="24"/>
        </w:rPr>
        <w:t>大数据促进管理服务创新；公众参与与服务创新；创新</w:t>
      </w:r>
      <w:r w:rsidRPr="00027C99">
        <w:rPr>
          <w:rFonts w:ascii="Times New Roman" w:hAnsi="Times New Roman" w:cs="Times New Roman"/>
          <w:sz w:val="24"/>
          <w:szCs w:val="24"/>
        </w:rPr>
        <w:t>2.0</w:t>
      </w:r>
      <w:r w:rsidRPr="00027C99">
        <w:rPr>
          <w:rFonts w:ascii="Times New Roman" w:hAnsi="Times New Roman" w:cs="Times New Roman"/>
          <w:sz w:val="24"/>
          <w:szCs w:val="24"/>
        </w:rPr>
        <w:t>的概念；创新</w:t>
      </w:r>
      <w:r w:rsidRPr="00027C99">
        <w:rPr>
          <w:rFonts w:ascii="Times New Roman" w:hAnsi="Times New Roman" w:cs="Times New Roman"/>
          <w:sz w:val="24"/>
          <w:szCs w:val="24"/>
        </w:rPr>
        <w:t>2.0</w:t>
      </w:r>
      <w:r w:rsidRPr="00027C99">
        <w:rPr>
          <w:rFonts w:ascii="Times New Roman" w:hAnsi="Times New Roman" w:cs="Times New Roman"/>
          <w:sz w:val="24"/>
          <w:szCs w:val="24"/>
        </w:rPr>
        <w:t>在政府治理创新中的应用；共建新型政府：维基政府。第五讲</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数据政府：从信息公开到数据开放开放公共数据；全球的数据开放运动与</w:t>
      </w:r>
      <w:r w:rsidRPr="00027C99">
        <w:rPr>
          <w:rFonts w:ascii="Times New Roman" w:hAnsi="Times New Roman" w:cs="Times New Roman"/>
          <w:sz w:val="24"/>
          <w:szCs w:val="24"/>
        </w:rPr>
        <w:t>G8</w:t>
      </w:r>
      <w:r w:rsidRPr="00027C99">
        <w:rPr>
          <w:rFonts w:ascii="Times New Roman" w:hAnsi="Times New Roman" w:cs="Times New Roman"/>
          <w:sz w:val="24"/>
          <w:szCs w:val="24"/>
        </w:rPr>
        <w:t>数据开放战略；</w:t>
      </w:r>
      <w:r w:rsidRPr="00027C99">
        <w:rPr>
          <w:rFonts w:ascii="Times New Roman" w:hAnsi="Times New Roman" w:cs="Times New Roman"/>
          <w:sz w:val="24"/>
          <w:szCs w:val="24"/>
        </w:rPr>
        <w:lastRenderedPageBreak/>
        <w:t>政府数据开放的原则、开放的内容及开放数据的典型应用。第六讲</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公共数据管理与领导力从政府信息资源管理到政府数据管理；适于大数据管理体制机制创新；大数据程序员培养与数据科学家；大数据领导力。第七讲</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数据自由、所有权与公共责任大数据时代的信息所有权；公共责任与对公正的理解；数据自由与发数据垄断。第八讲</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公共安全、隐私及其治理大数据引发的治理伦理；大数据与非传统安全；公共舆论与多元价值传播；国家信息安全与新的威胁；个人及机构隐私保护等。第九讲</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数据社会、网络参与及其治理网络虚拟社会的演进；网络参与与公众力量；虚拟公共空间与舆论场数据治理；网络群体性事件及其治理；网络问政的推进与实施。第十讲</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大数据与公共决策机制创新大数据与公共决策机制创新；公共数据的整合、分析与挖掘；公共行为预测与研判；公共决策剧场与政策仿真、可视化。第十一讲</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支持大数据应用的创新政策大数据发展与应用政策内容；促进数据共享、整合与开放政策体系。第十二讲</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大数据法律与政策体系政府数据安全管理；政府数据安全风险评估；基于大数据安全与风险的立法；政府数据安全的标准体系及政策支撑体系。</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英文内容简介：</w:t>
      </w:r>
      <w:r w:rsidRPr="00027C99">
        <w:rPr>
          <w:rFonts w:ascii="Times New Roman" w:hAnsi="Times New Roman" w:cs="Times New Roman"/>
          <w:sz w:val="24"/>
          <w:szCs w:val="24"/>
        </w:rPr>
        <w:t xml:space="preserve">  Lecture 1: Introduction: Big Data as a new governance tool Lecture 2: Big data strategic plans in the world's leading countries Lecture 3: Smart city: government innovation in the age of dig data Lecture 4: Wiki government and government 2.0 Lecture 5: Data Government: From the information to the data openness Lecture 6: Public date management and leadership Lecture 7: Open data, ownership and public responsibility Lecture 8: Security, privacy protection and governance Lecture 9: E-participation and data governance Lecture 10: Big data and public decision making Lecture 11: Innovation policies of big data application Lecture 12: Laws and policies of big data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预备知识：</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大数据有关的基础课程</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br w:type="page"/>
      </w:r>
    </w:p>
    <w:p w:rsidR="004F3BCB" w:rsidRPr="0056005E" w:rsidRDefault="004F3BCB" w:rsidP="0056005E">
      <w:pPr>
        <w:pStyle w:val="1"/>
        <w:rPr>
          <w:rStyle w:val="a3"/>
          <w:rFonts w:ascii="Times New Roman" w:hAnsi="Times New Roman" w:cs="Times New Roman"/>
          <w:b/>
          <w:sz w:val="24"/>
          <w:szCs w:val="24"/>
        </w:rPr>
      </w:pPr>
      <w:bookmarkStart w:id="48" w:name="_数据思维与行为"/>
      <w:bookmarkEnd w:id="48"/>
      <w:r w:rsidRPr="0056005E">
        <w:rPr>
          <w:rStyle w:val="a3"/>
          <w:rFonts w:ascii="Times New Roman" w:hAnsi="Times New Roman" w:cs="Times New Roman"/>
          <w:b/>
          <w:sz w:val="24"/>
          <w:szCs w:val="24"/>
        </w:rPr>
        <w:lastRenderedPageBreak/>
        <w:t>数据思维与行为</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课程名：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ab/>
      </w:r>
      <w:r w:rsidRPr="00027C99">
        <w:rPr>
          <w:rFonts w:ascii="Times New Roman" w:hAnsi="Times New Roman" w:cs="Times New Roman"/>
          <w:sz w:val="24"/>
          <w:szCs w:val="24"/>
        </w:rPr>
        <w:t>数据思维与行为</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ab/>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英文课程名：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ab/>
        <w:t xml:space="preserve">Big Data: Thinking and Behavior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开课单位：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ab/>
      </w:r>
      <w:r w:rsidRPr="00027C99">
        <w:rPr>
          <w:rFonts w:ascii="Times New Roman" w:hAnsi="Times New Roman" w:cs="Times New Roman"/>
          <w:sz w:val="24"/>
          <w:szCs w:val="24"/>
        </w:rPr>
        <w:t>社会科学学院</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课程号：</w:t>
      </w:r>
      <w:r w:rsidRPr="00027C99">
        <w:rPr>
          <w:rFonts w:ascii="Times New Roman" w:hAnsi="Times New Roman" w:cs="Times New Roman"/>
          <w:sz w:val="24"/>
          <w:szCs w:val="24"/>
        </w:rPr>
        <w:t xml:space="preserve"> 60700052</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教学方式：</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ab/>
      </w:r>
      <w:r w:rsidRPr="00027C99">
        <w:rPr>
          <w:rFonts w:ascii="Times New Roman" w:hAnsi="Times New Roman" w:cs="Times New Roman"/>
          <w:sz w:val="24"/>
          <w:szCs w:val="24"/>
        </w:rPr>
        <w:t>课堂讲授为主</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授课语种：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ab/>
      </w:r>
      <w:r w:rsidRPr="00027C99">
        <w:rPr>
          <w:rFonts w:ascii="Times New Roman" w:hAnsi="Times New Roman" w:cs="Times New Roman"/>
          <w:sz w:val="24"/>
          <w:szCs w:val="24"/>
        </w:rPr>
        <w:t>中文</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学分：</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ab/>
        <w:t xml:space="preserve">2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教材：</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ab/>
      </w:r>
      <w:r w:rsidRPr="00027C99">
        <w:rPr>
          <w:rFonts w:ascii="Times New Roman" w:hAnsi="Times New Roman" w:cs="Times New Roman"/>
          <w:sz w:val="24"/>
          <w:szCs w:val="24"/>
        </w:rPr>
        <w:t>彭凯平著《数据思维》</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适用院系或专业：</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ab/>
      </w:r>
      <w:r w:rsidRPr="00027C99">
        <w:rPr>
          <w:rFonts w:ascii="Times New Roman" w:hAnsi="Times New Roman" w:cs="Times New Roman"/>
          <w:sz w:val="24"/>
          <w:szCs w:val="24"/>
        </w:rPr>
        <w:t>社科学院；大数据方向</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中文内容简介：</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ab/>
      </w:r>
      <w:r w:rsidRPr="00027C99">
        <w:rPr>
          <w:rFonts w:ascii="Times New Roman" w:hAnsi="Times New Roman" w:cs="Times New Roman"/>
          <w:sz w:val="24"/>
          <w:szCs w:val="24"/>
        </w:rPr>
        <w:t>课程目标：本课程是为了那些希望利用大数据方法来研究社会、文化和行为意义的学生设计的。课程第一部分：回顾数据思维的理论基础。包括逻辑、统计、认知科学、人工智能、机器学习、网络分析、心理测量和文本分析。课程第二部分：着重关注大数据可以研究的人类、社会、文化和行为科学的根本问题。通过分析已有的大数据社会科学研究案例，帮助学生掌握和理解数据思维的基本原则和实际应用。</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英文内容简介：</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ab/>
        <w:t>This course aim to teach student use Big Data methods to study social, cultural and behavioral phenomenons. There are two parts of this course. The first part will review the theoretical basis, including logics, statistics, cognitive sciences, machine learning, network analysis, psychological measurements and content analysis. The second part will focus on specific topics in social and cultural behavioral research.</w:t>
      </w:r>
    </w:p>
    <w:p w:rsidR="004F3BCB" w:rsidRPr="00027C99" w:rsidRDefault="004F3BCB" w:rsidP="00AE626D">
      <w:pPr>
        <w:widowControl/>
        <w:spacing w:afterLines="50" w:after="156"/>
        <w:jc w:val="left"/>
        <w:rPr>
          <w:rFonts w:ascii="Times New Roman" w:hAnsi="Times New Roman" w:cs="Times New Roman"/>
          <w:sz w:val="24"/>
          <w:szCs w:val="24"/>
        </w:rPr>
      </w:pPr>
      <w:r w:rsidRPr="00027C99">
        <w:rPr>
          <w:rFonts w:ascii="Times New Roman" w:hAnsi="Times New Roman" w:cs="Times New Roman"/>
          <w:sz w:val="24"/>
          <w:szCs w:val="24"/>
        </w:rPr>
        <w:br w:type="page"/>
      </w:r>
    </w:p>
    <w:p w:rsidR="004F3BCB" w:rsidRPr="0056005E" w:rsidRDefault="004F3BCB" w:rsidP="0056005E">
      <w:pPr>
        <w:pStyle w:val="1"/>
        <w:rPr>
          <w:rStyle w:val="a3"/>
          <w:rFonts w:ascii="Times New Roman" w:hAnsi="Times New Roman" w:cs="Times New Roman"/>
          <w:b/>
          <w:sz w:val="24"/>
          <w:szCs w:val="24"/>
        </w:rPr>
      </w:pPr>
      <w:bookmarkStart w:id="49" w:name="_设计思维"/>
      <w:bookmarkEnd w:id="49"/>
      <w:r w:rsidRPr="0056005E">
        <w:rPr>
          <w:rStyle w:val="a3"/>
          <w:rFonts w:ascii="Times New Roman" w:hAnsi="Times New Roman" w:cs="Times New Roman"/>
          <w:b/>
          <w:sz w:val="24"/>
          <w:szCs w:val="24"/>
        </w:rPr>
        <w:lastRenderedPageBreak/>
        <w:t>设计思维</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课程名：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设计思维</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英文课程名：</w:t>
      </w:r>
      <w:r w:rsidRPr="00027C99">
        <w:rPr>
          <w:rFonts w:ascii="Times New Roman" w:hAnsi="Times New Roman" w:cs="Times New Roman"/>
          <w:sz w:val="24"/>
          <w:szCs w:val="24"/>
        </w:rPr>
        <w:t xml:space="preserve">  Design Thinking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开课单位：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美术学院</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课程号：</w:t>
      </w:r>
      <w:r w:rsidRPr="00027C99">
        <w:rPr>
          <w:rFonts w:ascii="Times New Roman" w:hAnsi="Times New Roman" w:cs="Times New Roman"/>
          <w:sz w:val="24"/>
          <w:szCs w:val="24"/>
        </w:rPr>
        <w:t xml:space="preserve"> 60800022</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教学目的：</w:t>
      </w:r>
      <w:r w:rsidRPr="00027C99">
        <w:rPr>
          <w:rFonts w:ascii="Times New Roman" w:hAnsi="Times New Roman" w:cs="Times New Roman"/>
          <w:sz w:val="24"/>
          <w:szCs w:val="24"/>
        </w:rPr>
        <w:t xml:space="preserve">  1</w:t>
      </w:r>
      <w:r w:rsidRPr="00027C99">
        <w:rPr>
          <w:rFonts w:ascii="Times New Roman" w:hAnsi="Times New Roman" w:cs="Times New Roman"/>
          <w:sz w:val="24"/>
          <w:szCs w:val="24"/>
        </w:rPr>
        <w:t>、</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开启学生的想象力、创造力，培养学生的创新能力，提高学生在开发新产品、新工艺、新服务、新市场的敏锐性和能力。</w:t>
      </w:r>
      <w:r w:rsidRPr="00027C99">
        <w:rPr>
          <w:rFonts w:ascii="Times New Roman" w:hAnsi="Times New Roman" w:cs="Times New Roman"/>
          <w:sz w:val="24"/>
          <w:szCs w:val="24"/>
        </w:rPr>
        <w:t xml:space="preserve"> 2</w:t>
      </w:r>
      <w:r w:rsidRPr="00027C99">
        <w:rPr>
          <w:rFonts w:ascii="Times New Roman" w:hAnsi="Times New Roman" w:cs="Times New Roman"/>
          <w:sz w:val="24"/>
          <w:szCs w:val="24"/>
        </w:rPr>
        <w:t>、</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从改进思维能力入手，通过授课、案例分析、课堂讨论和解决问题等方式，训练学生创新意识、设计思维能力，形成创新的强烈动机和有效思维方式。</w:t>
      </w:r>
      <w:r w:rsidRPr="00027C99">
        <w:rPr>
          <w:rFonts w:ascii="Times New Roman" w:hAnsi="Times New Roman" w:cs="Times New Roman"/>
          <w:sz w:val="24"/>
          <w:szCs w:val="24"/>
        </w:rPr>
        <w:t xml:space="preserve"> 3</w:t>
      </w:r>
      <w:r w:rsidRPr="00027C99">
        <w:rPr>
          <w:rFonts w:ascii="Times New Roman" w:hAnsi="Times New Roman" w:cs="Times New Roman"/>
          <w:sz w:val="24"/>
          <w:szCs w:val="24"/>
        </w:rPr>
        <w:t>、</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学生通过创新方法与实践课程，把自己的创意开发出来，形成一定创新能力，能够发现和解决问题，更好的是能有发明创造。在资源许可的情况下，可尝试开发出样品和新技术。</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教学方式：</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实验</w:t>
      </w:r>
      <w:r w:rsidRPr="00027C99">
        <w:rPr>
          <w:rFonts w:ascii="Times New Roman" w:hAnsi="Times New Roman" w:cs="Times New Roman"/>
          <w:sz w:val="24"/>
          <w:szCs w:val="24"/>
        </w:rPr>
        <w:t>(</w:t>
      </w:r>
      <w:r w:rsidRPr="00027C99">
        <w:rPr>
          <w:rFonts w:ascii="Times New Roman" w:hAnsi="Times New Roman" w:cs="Times New Roman"/>
          <w:sz w:val="24"/>
          <w:szCs w:val="24"/>
        </w:rPr>
        <w:t>设计为主</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授课语种：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中文</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学分：</w:t>
      </w:r>
      <w:r w:rsidRPr="00027C99">
        <w:rPr>
          <w:rFonts w:ascii="Times New Roman" w:hAnsi="Times New Roman" w:cs="Times New Roman"/>
          <w:sz w:val="24"/>
          <w:szCs w:val="24"/>
        </w:rPr>
        <w:t xml:space="preserve">  2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教材：</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自编</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参考书：</w:t>
      </w:r>
      <w:r w:rsidRPr="00027C99">
        <w:rPr>
          <w:rFonts w:ascii="Times New Roman" w:hAnsi="Times New Roman" w:cs="Times New Roman"/>
          <w:sz w:val="24"/>
          <w:szCs w:val="24"/>
        </w:rPr>
        <w:t xml:space="preserve">  [1]Design Thinking</w:t>
      </w:r>
      <w:r w:rsidRPr="00027C99">
        <w:rPr>
          <w:rFonts w:ascii="Times New Roman" w:hAnsi="Times New Roman" w:cs="Times New Roman"/>
          <w:sz w:val="24"/>
          <w:szCs w:val="24"/>
        </w:rPr>
        <w:t>：</w:t>
      </w:r>
      <w:r w:rsidRPr="00027C99">
        <w:rPr>
          <w:rFonts w:ascii="Times New Roman" w:hAnsi="Times New Roman" w:cs="Times New Roman"/>
          <w:sz w:val="24"/>
          <w:szCs w:val="24"/>
        </w:rPr>
        <w:t>Thomas Lockwood</w:t>
      </w:r>
      <w:r w:rsidRPr="00027C99">
        <w:rPr>
          <w:rFonts w:ascii="Times New Roman" w:hAnsi="Times New Roman" w:cs="Times New Roman"/>
          <w:sz w:val="24"/>
          <w:szCs w:val="24"/>
        </w:rPr>
        <w:t>；</w:t>
      </w:r>
      <w:r w:rsidRPr="00027C99">
        <w:rPr>
          <w:rFonts w:ascii="Times New Roman" w:hAnsi="Times New Roman" w:cs="Times New Roman"/>
          <w:sz w:val="24"/>
          <w:szCs w:val="24"/>
        </w:rPr>
        <w:t>Design Methods: Robert A.CuredaleIDEO,[2]</w:t>
      </w:r>
      <w:r w:rsidRPr="00027C99">
        <w:rPr>
          <w:rFonts w:ascii="Times New Roman" w:hAnsi="Times New Roman" w:cs="Times New Roman"/>
          <w:sz w:val="24"/>
          <w:szCs w:val="24"/>
        </w:rPr>
        <w:t>设计改变一切</w:t>
      </w:r>
      <w:r w:rsidRPr="00027C99">
        <w:rPr>
          <w:rFonts w:ascii="Times New Roman" w:hAnsi="Times New Roman" w:cs="Times New Roman"/>
          <w:sz w:val="24"/>
          <w:szCs w:val="24"/>
        </w:rPr>
        <w:t>:</w:t>
      </w:r>
      <w:r w:rsidRPr="00027C99">
        <w:rPr>
          <w:rFonts w:ascii="Times New Roman" w:hAnsi="Times New Roman" w:cs="Times New Roman"/>
          <w:sz w:val="24"/>
          <w:szCs w:val="24"/>
        </w:rPr>
        <w:t>设计思维如何变革组织和激发创新：蒂姆</w:t>
      </w:r>
      <w:r w:rsidRPr="00027C99">
        <w:rPr>
          <w:rFonts w:ascii="Times New Roman" w:hAnsi="Times New Roman" w:cs="Times New Roman"/>
          <w:sz w:val="24"/>
          <w:szCs w:val="24"/>
        </w:rPr>
        <w:t>•</w:t>
      </w:r>
      <w:r w:rsidRPr="00027C99">
        <w:rPr>
          <w:rFonts w:ascii="Times New Roman" w:hAnsi="Times New Roman" w:cs="Times New Roman"/>
          <w:sz w:val="24"/>
          <w:szCs w:val="24"/>
        </w:rPr>
        <w:t>布朗</w:t>
      </w:r>
      <w:r w:rsidRPr="00027C99">
        <w:rPr>
          <w:rFonts w:ascii="Times New Roman" w:hAnsi="Times New Roman" w:cs="Times New Roman"/>
          <w:sz w:val="24"/>
          <w:szCs w:val="24"/>
        </w:rPr>
        <w:t>(Tim Brown)</w:t>
      </w:r>
      <w:r w:rsidRPr="00027C99">
        <w:rPr>
          <w:rFonts w:ascii="Times New Roman" w:hAnsi="Times New Roman" w:cs="Times New Roman"/>
          <w:sz w:val="24"/>
          <w:szCs w:val="24"/>
        </w:rPr>
        <w:t>万卷出版公司</w:t>
      </w:r>
      <w:r w:rsidRPr="00027C99">
        <w:rPr>
          <w:rFonts w:ascii="Times New Roman" w:hAnsi="Times New Roman" w:cs="Times New Roman"/>
          <w:sz w:val="24"/>
          <w:szCs w:val="24"/>
        </w:rPr>
        <w:t>[3]</w:t>
      </w:r>
      <w:r w:rsidRPr="00027C99">
        <w:rPr>
          <w:rFonts w:ascii="Times New Roman" w:hAnsi="Times New Roman" w:cs="Times New Roman"/>
          <w:sz w:val="24"/>
          <w:szCs w:val="24"/>
        </w:rPr>
        <w:t>创新的艺术，汤姆</w:t>
      </w:r>
      <w:r w:rsidRPr="00027C99">
        <w:rPr>
          <w:rFonts w:ascii="Times New Roman" w:hAnsi="Times New Roman" w:cs="Times New Roman"/>
          <w:sz w:val="24"/>
          <w:szCs w:val="24"/>
        </w:rPr>
        <w:t>·</w:t>
      </w:r>
      <w:r w:rsidRPr="00027C99">
        <w:rPr>
          <w:rFonts w:ascii="Times New Roman" w:hAnsi="Times New Roman" w:cs="Times New Roman"/>
          <w:sz w:val="24"/>
          <w:szCs w:val="24"/>
        </w:rPr>
        <w:t>凯利</w:t>
      </w:r>
      <w:r w:rsidRPr="00027C99">
        <w:rPr>
          <w:rFonts w:ascii="Times New Roman" w:hAnsi="Times New Roman" w:cs="Times New Roman"/>
          <w:sz w:val="24"/>
          <w:szCs w:val="24"/>
        </w:rPr>
        <w:t>(Tom Kelley)</w:t>
      </w:r>
      <w:r w:rsidRPr="00027C99">
        <w:rPr>
          <w:rFonts w:ascii="Times New Roman" w:hAnsi="Times New Roman" w:cs="Times New Roman"/>
          <w:sz w:val="24"/>
          <w:szCs w:val="24"/>
        </w:rPr>
        <w:t>中信出版社</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适用院系或专业：</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全校各院系</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课程说明：</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由经管学院和美术学院教师和产业界人士组成证书课程培训组，共同开发两门课程</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中文内容简介：</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设计思维实际上是围绕着</w:t>
      </w:r>
      <w:r w:rsidRPr="00027C99">
        <w:rPr>
          <w:rFonts w:ascii="Times New Roman" w:hAnsi="Times New Roman" w:cs="Times New Roman"/>
          <w:sz w:val="24"/>
          <w:szCs w:val="24"/>
        </w:rPr>
        <w:t>“</w:t>
      </w:r>
      <w:r w:rsidRPr="00027C99">
        <w:rPr>
          <w:rFonts w:ascii="Times New Roman" w:hAnsi="Times New Roman" w:cs="Times New Roman"/>
          <w:sz w:val="24"/>
          <w:szCs w:val="24"/>
        </w:rPr>
        <w:t>问题</w:t>
      </w:r>
      <w:r w:rsidRPr="00027C99">
        <w:rPr>
          <w:rFonts w:ascii="Times New Roman" w:hAnsi="Times New Roman" w:cs="Times New Roman"/>
          <w:sz w:val="24"/>
          <w:szCs w:val="24"/>
        </w:rPr>
        <w:t>”</w:t>
      </w:r>
      <w:r w:rsidRPr="00027C99">
        <w:rPr>
          <w:rFonts w:ascii="Times New Roman" w:hAnsi="Times New Roman" w:cs="Times New Roman"/>
          <w:sz w:val="24"/>
          <w:szCs w:val="24"/>
        </w:rPr>
        <w:t>来展开的，所谓</w:t>
      </w:r>
      <w:r w:rsidRPr="00027C99">
        <w:rPr>
          <w:rFonts w:ascii="Times New Roman" w:hAnsi="Times New Roman" w:cs="Times New Roman"/>
          <w:sz w:val="24"/>
          <w:szCs w:val="24"/>
        </w:rPr>
        <w:t>“</w:t>
      </w:r>
      <w:r w:rsidRPr="00027C99">
        <w:rPr>
          <w:rFonts w:ascii="Times New Roman" w:hAnsi="Times New Roman" w:cs="Times New Roman"/>
          <w:sz w:val="24"/>
          <w:szCs w:val="24"/>
        </w:rPr>
        <w:t>问题</w:t>
      </w:r>
      <w:r w:rsidRPr="00027C99">
        <w:rPr>
          <w:rFonts w:ascii="Times New Roman" w:hAnsi="Times New Roman" w:cs="Times New Roman"/>
          <w:sz w:val="24"/>
          <w:szCs w:val="24"/>
        </w:rPr>
        <w:t>”</w:t>
      </w:r>
      <w:r w:rsidRPr="00027C99">
        <w:rPr>
          <w:rFonts w:ascii="Times New Roman" w:hAnsi="Times New Roman" w:cs="Times New Roman"/>
          <w:sz w:val="24"/>
          <w:szCs w:val="24"/>
        </w:rPr>
        <w:t>是指设计各要素交织在一起时，所产生的关系或矛盾。好的设计一定是</w:t>
      </w:r>
      <w:r w:rsidRPr="00027C99">
        <w:rPr>
          <w:rFonts w:ascii="Times New Roman" w:hAnsi="Times New Roman" w:cs="Times New Roman"/>
          <w:sz w:val="24"/>
          <w:szCs w:val="24"/>
        </w:rPr>
        <w:t>“</w:t>
      </w:r>
      <w:r w:rsidRPr="00027C99">
        <w:rPr>
          <w:rFonts w:ascii="Times New Roman" w:hAnsi="Times New Roman" w:cs="Times New Roman"/>
          <w:sz w:val="24"/>
          <w:szCs w:val="24"/>
        </w:rPr>
        <w:t>问题</w:t>
      </w:r>
      <w:r w:rsidRPr="00027C99">
        <w:rPr>
          <w:rFonts w:ascii="Times New Roman" w:hAnsi="Times New Roman" w:cs="Times New Roman"/>
          <w:sz w:val="24"/>
          <w:szCs w:val="24"/>
        </w:rPr>
        <w:t>”</w:t>
      </w:r>
      <w:r w:rsidRPr="00027C99">
        <w:rPr>
          <w:rFonts w:ascii="Times New Roman" w:hAnsi="Times New Roman" w:cs="Times New Roman"/>
          <w:sz w:val="24"/>
          <w:szCs w:val="24"/>
        </w:rPr>
        <w:t>的良好协调统一体。</w:t>
      </w:r>
      <w:r w:rsidRPr="00027C99">
        <w:rPr>
          <w:rFonts w:ascii="Times New Roman" w:hAnsi="Times New Roman" w:cs="Times New Roman"/>
          <w:sz w:val="24"/>
          <w:szCs w:val="24"/>
        </w:rPr>
        <w:t>“</w:t>
      </w:r>
      <w:r w:rsidRPr="00027C99">
        <w:rPr>
          <w:rFonts w:ascii="Times New Roman" w:hAnsi="Times New Roman" w:cs="Times New Roman"/>
          <w:sz w:val="24"/>
          <w:szCs w:val="24"/>
        </w:rPr>
        <w:t>问题</w:t>
      </w:r>
      <w:r w:rsidRPr="00027C99">
        <w:rPr>
          <w:rFonts w:ascii="Times New Roman" w:hAnsi="Times New Roman" w:cs="Times New Roman"/>
          <w:sz w:val="24"/>
          <w:szCs w:val="24"/>
        </w:rPr>
        <w:t>”</w:t>
      </w:r>
      <w:r w:rsidRPr="00027C99">
        <w:rPr>
          <w:rFonts w:ascii="Times New Roman" w:hAnsi="Times New Roman" w:cs="Times New Roman"/>
          <w:sz w:val="24"/>
          <w:szCs w:val="24"/>
        </w:rPr>
        <w:t>往往是通过现象与现象、现象与其外部因素的关系表现出来的。如：设计结果不符合用户需求；设计思路缺乏创新；造型语言无序；功能与形态过渡不当；工艺性与型性的矛盾；形态受力不合理；使用方式与结构原理不协调等等。</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研究</w:t>
      </w:r>
      <w:r w:rsidRPr="00027C99">
        <w:rPr>
          <w:rFonts w:ascii="Times New Roman" w:hAnsi="Times New Roman" w:cs="Times New Roman"/>
          <w:sz w:val="24"/>
          <w:szCs w:val="24"/>
        </w:rPr>
        <w:t>“</w:t>
      </w:r>
      <w:r w:rsidRPr="00027C99">
        <w:rPr>
          <w:rFonts w:ascii="Times New Roman" w:hAnsi="Times New Roman" w:cs="Times New Roman"/>
          <w:sz w:val="24"/>
          <w:szCs w:val="24"/>
        </w:rPr>
        <w:t>问题</w:t>
      </w:r>
      <w:r w:rsidRPr="00027C99">
        <w:rPr>
          <w:rFonts w:ascii="Times New Roman" w:hAnsi="Times New Roman" w:cs="Times New Roman"/>
          <w:sz w:val="24"/>
          <w:szCs w:val="24"/>
        </w:rPr>
        <w:t>”</w:t>
      </w:r>
      <w:r w:rsidRPr="00027C99">
        <w:rPr>
          <w:rFonts w:ascii="Times New Roman" w:hAnsi="Times New Roman" w:cs="Times New Roman"/>
          <w:sz w:val="24"/>
          <w:szCs w:val="24"/>
        </w:rPr>
        <w:t>的方法通常是通过观察问题</w:t>
      </w:r>
      <w:r w:rsidRPr="00027C99">
        <w:rPr>
          <w:rFonts w:ascii="Times New Roman" w:hAnsi="Times New Roman" w:cs="Times New Roman"/>
          <w:sz w:val="24"/>
          <w:szCs w:val="24"/>
        </w:rPr>
        <w:t>—</w:t>
      </w:r>
      <w:r w:rsidRPr="00027C99">
        <w:rPr>
          <w:rFonts w:ascii="Times New Roman" w:hAnsi="Times New Roman" w:cs="Times New Roman"/>
          <w:sz w:val="24"/>
          <w:szCs w:val="24"/>
        </w:rPr>
        <w:t>分析问题</w:t>
      </w:r>
      <w:r w:rsidRPr="00027C99">
        <w:rPr>
          <w:rFonts w:ascii="Times New Roman" w:hAnsi="Times New Roman" w:cs="Times New Roman"/>
          <w:sz w:val="24"/>
          <w:szCs w:val="24"/>
        </w:rPr>
        <w:t>—</w:t>
      </w:r>
      <w:r w:rsidRPr="00027C99">
        <w:rPr>
          <w:rFonts w:ascii="Times New Roman" w:hAnsi="Times New Roman" w:cs="Times New Roman"/>
          <w:sz w:val="24"/>
          <w:szCs w:val="24"/>
        </w:rPr>
        <w:t>归纳问题到联想</w:t>
      </w:r>
      <w:r w:rsidRPr="00027C99">
        <w:rPr>
          <w:rFonts w:ascii="Times New Roman" w:hAnsi="Times New Roman" w:cs="Times New Roman"/>
          <w:sz w:val="24"/>
          <w:szCs w:val="24"/>
        </w:rPr>
        <w:t>—</w:t>
      </w:r>
      <w:r w:rsidRPr="00027C99">
        <w:rPr>
          <w:rFonts w:ascii="Times New Roman" w:hAnsi="Times New Roman" w:cs="Times New Roman"/>
          <w:sz w:val="24"/>
          <w:szCs w:val="24"/>
        </w:rPr>
        <w:t>创造乃至在全过程中不断评价、修正和解决问题的模式来构筑的。每一个环节都有其目标和相应的方法，而环节与环节之间又是渐进的、循环的，其最终的目标就是要学会用</w:t>
      </w:r>
      <w:r w:rsidRPr="00027C99">
        <w:rPr>
          <w:rFonts w:ascii="Times New Roman" w:hAnsi="Times New Roman" w:cs="Times New Roman"/>
          <w:sz w:val="24"/>
          <w:szCs w:val="24"/>
        </w:rPr>
        <w:t>“</w:t>
      </w:r>
      <w:r w:rsidRPr="00027C99">
        <w:rPr>
          <w:rFonts w:ascii="Times New Roman" w:hAnsi="Times New Roman" w:cs="Times New Roman"/>
          <w:sz w:val="24"/>
          <w:szCs w:val="24"/>
        </w:rPr>
        <w:t>系统方式</w:t>
      </w:r>
      <w:r w:rsidRPr="00027C99">
        <w:rPr>
          <w:rFonts w:ascii="Times New Roman" w:hAnsi="Times New Roman" w:cs="Times New Roman"/>
          <w:sz w:val="24"/>
          <w:szCs w:val="24"/>
        </w:rPr>
        <w:t>”</w:t>
      </w:r>
      <w:r w:rsidRPr="00027C99">
        <w:rPr>
          <w:rFonts w:ascii="Times New Roman" w:hAnsi="Times New Roman" w:cs="Times New Roman"/>
          <w:sz w:val="24"/>
          <w:szCs w:val="24"/>
        </w:rPr>
        <w:t>来解决问题。学会在观察、分析、归纳、联想、创造和评价这个解决问题的全过程中积累实践经验，总结设计的规律。</w:t>
      </w:r>
      <w:r w:rsidRPr="00027C99">
        <w:rPr>
          <w:rFonts w:ascii="Times New Roman" w:hAnsi="Times New Roman" w:cs="Times New Roman"/>
          <w:sz w:val="24"/>
          <w:szCs w:val="24"/>
        </w:rPr>
        <w:t xml:space="preserve">  </w:t>
      </w:r>
    </w:p>
    <w:p w:rsidR="00B81A8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英文内容简介：</w:t>
      </w:r>
      <w:r w:rsidRPr="00027C99">
        <w:rPr>
          <w:rFonts w:ascii="Times New Roman" w:hAnsi="Times New Roman" w:cs="Times New Roman"/>
          <w:sz w:val="24"/>
          <w:szCs w:val="24"/>
        </w:rPr>
        <w:t xml:space="preserve">  Design thinking is expanded around the problem. In fact, problem means the relationship and contradiction from design elements interweaving together. Good design must be a problem of unity in good coordination. Problem is often through </w:t>
      </w:r>
      <w:r w:rsidRPr="00027C99">
        <w:rPr>
          <w:rFonts w:ascii="Times New Roman" w:hAnsi="Times New Roman" w:cs="Times New Roman"/>
          <w:sz w:val="24"/>
          <w:szCs w:val="24"/>
        </w:rPr>
        <w:lastRenderedPageBreak/>
        <w:t>phenomenon and phenomenon, the relationship between phenomenon and its external factors. Such as: design result does not conform to us</w:t>
      </w:r>
      <w:r w:rsidR="00B81A89">
        <w:rPr>
          <w:rFonts w:ascii="Times New Roman" w:hAnsi="Times New Roman" w:cs="Times New Roman"/>
          <w:sz w:val="24"/>
          <w:szCs w:val="24"/>
        </w:rPr>
        <w:t>er requirements</w:t>
      </w:r>
      <w:r w:rsidR="00B81A89">
        <w:rPr>
          <w:rFonts w:ascii="Times New Roman" w:hAnsi="Times New Roman" w:cs="Times New Roman" w:hint="eastAsia"/>
          <w:sz w:val="24"/>
          <w:szCs w:val="24"/>
        </w:rPr>
        <w:t>.</w:t>
      </w:r>
    </w:p>
    <w:p w:rsidR="00B81A89" w:rsidRDefault="00B81A89">
      <w:pPr>
        <w:widowControl/>
        <w:jc w:val="left"/>
        <w:rPr>
          <w:rFonts w:ascii="Times New Roman" w:hAnsi="Times New Roman" w:cs="Times New Roman"/>
          <w:sz w:val="24"/>
          <w:szCs w:val="24"/>
        </w:rPr>
      </w:pPr>
      <w:r>
        <w:rPr>
          <w:rFonts w:ascii="Times New Roman" w:hAnsi="Times New Roman" w:cs="Times New Roman"/>
          <w:sz w:val="24"/>
          <w:szCs w:val="24"/>
        </w:rPr>
        <w:br w:type="page"/>
      </w:r>
    </w:p>
    <w:p w:rsidR="004F3BCB" w:rsidRPr="0056005E" w:rsidRDefault="004F3BCB" w:rsidP="0056005E">
      <w:pPr>
        <w:pStyle w:val="1"/>
        <w:rPr>
          <w:rStyle w:val="a3"/>
          <w:rFonts w:ascii="Times New Roman" w:hAnsi="Times New Roman" w:cs="Times New Roman"/>
          <w:b/>
          <w:sz w:val="24"/>
          <w:szCs w:val="24"/>
        </w:rPr>
      </w:pPr>
      <w:bookmarkStart w:id="50" w:name="_品牌形象战略与设计"/>
      <w:bookmarkEnd w:id="50"/>
      <w:r w:rsidRPr="0056005E">
        <w:rPr>
          <w:rStyle w:val="a3"/>
          <w:rFonts w:ascii="Times New Roman" w:hAnsi="Times New Roman" w:cs="Times New Roman"/>
          <w:b/>
          <w:sz w:val="24"/>
          <w:szCs w:val="24"/>
        </w:rPr>
        <w:lastRenderedPageBreak/>
        <w:t>品牌形象战略与设计</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课程名：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品牌形象战略与设计</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英文课程名：</w:t>
      </w:r>
      <w:r w:rsidRPr="00027C99">
        <w:rPr>
          <w:rFonts w:ascii="Times New Roman" w:hAnsi="Times New Roman" w:cs="Times New Roman"/>
          <w:sz w:val="24"/>
          <w:szCs w:val="24"/>
        </w:rPr>
        <w:t xml:space="preserve">  Brand Image Strategy and Design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开课单位：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美术学院</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课程号：</w:t>
      </w:r>
      <w:r w:rsidRPr="00027C99">
        <w:rPr>
          <w:rFonts w:ascii="Times New Roman" w:hAnsi="Times New Roman" w:cs="Times New Roman"/>
          <w:sz w:val="24"/>
          <w:szCs w:val="24"/>
        </w:rPr>
        <w:t xml:space="preserve"> 60800011</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教学方式：</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课堂讲授为主</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学分：</w:t>
      </w:r>
      <w:r w:rsidRPr="00027C99">
        <w:rPr>
          <w:rFonts w:ascii="Times New Roman" w:hAnsi="Times New Roman" w:cs="Times New Roman"/>
          <w:sz w:val="24"/>
          <w:szCs w:val="24"/>
        </w:rPr>
        <w:t xml:space="preserve">  1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教材：</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教师自编讲义</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参考书：</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余明阳，辉煌的创造：名牌战略，海天出版社，</w:t>
      </w:r>
      <w:r w:rsidRPr="00027C99">
        <w:rPr>
          <w:rFonts w:ascii="Times New Roman" w:hAnsi="Times New Roman" w:cs="Times New Roman"/>
          <w:sz w:val="24"/>
          <w:szCs w:val="24"/>
        </w:rPr>
        <w:t>1997</w:t>
      </w:r>
      <w:r w:rsidRPr="00027C99">
        <w:rPr>
          <w:rFonts w:ascii="Times New Roman" w:hAnsi="Times New Roman" w:cs="Times New Roman"/>
          <w:sz w:val="24"/>
          <w:szCs w:val="24"/>
        </w:rPr>
        <w:t>。</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课程说明：</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深圳研究生院课程</w:t>
      </w:r>
      <w:r w:rsidRPr="00027C99">
        <w:rPr>
          <w:rFonts w:ascii="Times New Roman" w:hAnsi="Times New Roman" w:cs="Times New Roman"/>
          <w:sz w:val="24"/>
          <w:szCs w:val="24"/>
        </w:rPr>
        <w:t xml:space="preserve">  </w:t>
      </w:r>
    </w:p>
    <w:p w:rsidR="004F3BCB"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中文内容简介：</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一、概述。二、品牌形象战略。三、品牌形象设计。四、品牌形象传播与管理。五、国内外优秀品牌形象案例赏析。</w:t>
      </w:r>
      <w:r w:rsidRPr="00027C99">
        <w:rPr>
          <w:rFonts w:ascii="Times New Roman" w:hAnsi="Times New Roman" w:cs="Times New Roman"/>
          <w:sz w:val="24"/>
          <w:szCs w:val="24"/>
        </w:rPr>
        <w:t xml:space="preserve">  </w:t>
      </w:r>
    </w:p>
    <w:p w:rsidR="00B81A89" w:rsidRDefault="00B81A89">
      <w:pPr>
        <w:widowControl/>
        <w:jc w:val="left"/>
        <w:rPr>
          <w:rFonts w:ascii="Times New Roman" w:hAnsi="Times New Roman" w:cs="Times New Roman"/>
          <w:sz w:val="24"/>
          <w:szCs w:val="24"/>
        </w:rPr>
      </w:pPr>
      <w:r>
        <w:rPr>
          <w:rFonts w:ascii="Times New Roman" w:hAnsi="Times New Roman" w:cs="Times New Roman"/>
          <w:sz w:val="24"/>
          <w:szCs w:val="24"/>
        </w:rPr>
        <w:br w:type="page"/>
      </w:r>
    </w:p>
    <w:p w:rsidR="004F3BCB" w:rsidRPr="0056005E" w:rsidRDefault="004F3BCB" w:rsidP="0056005E">
      <w:pPr>
        <w:pStyle w:val="1"/>
        <w:rPr>
          <w:rStyle w:val="a3"/>
          <w:rFonts w:ascii="Times New Roman" w:hAnsi="Times New Roman" w:cs="Times New Roman"/>
          <w:b/>
          <w:sz w:val="24"/>
          <w:szCs w:val="24"/>
        </w:rPr>
      </w:pPr>
      <w:bookmarkStart w:id="51" w:name="_成功心理训练"/>
      <w:bookmarkEnd w:id="51"/>
      <w:r w:rsidRPr="0056005E">
        <w:rPr>
          <w:rStyle w:val="a3"/>
          <w:rFonts w:ascii="Times New Roman" w:hAnsi="Times New Roman" w:cs="Times New Roman"/>
          <w:b/>
          <w:sz w:val="24"/>
          <w:szCs w:val="24"/>
        </w:rPr>
        <w:lastRenderedPageBreak/>
        <w:t>成功心理训练</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课程名：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成功心理训练</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英文课程名：</w:t>
      </w:r>
      <w:r w:rsidRPr="00027C99">
        <w:rPr>
          <w:rFonts w:ascii="Times New Roman" w:hAnsi="Times New Roman" w:cs="Times New Roman"/>
          <w:sz w:val="24"/>
          <w:szCs w:val="24"/>
        </w:rPr>
        <w:t xml:space="preserve">  Successful Psychological Training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开课单位：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社会科学学院</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课程号：</w:t>
      </w:r>
      <w:r w:rsidRPr="00027C99">
        <w:rPr>
          <w:rFonts w:ascii="Times New Roman" w:hAnsi="Times New Roman" w:cs="Times New Roman"/>
          <w:sz w:val="24"/>
          <w:szCs w:val="24"/>
        </w:rPr>
        <w:t xml:space="preserve">  80611603</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教学方式：</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讲课、讨论</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学分：</w:t>
      </w:r>
      <w:r w:rsidRPr="00027C99">
        <w:rPr>
          <w:rFonts w:ascii="Times New Roman" w:hAnsi="Times New Roman" w:cs="Times New Roman"/>
          <w:sz w:val="24"/>
          <w:szCs w:val="24"/>
        </w:rPr>
        <w:t xml:space="preserve">  3  </w:t>
      </w:r>
    </w:p>
    <w:p w:rsidR="004F3BCB"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中文内容简介：</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本课程通过操作感受和行为训练，使学生在团体的支持与接纳氛围中开放自己，认识自己，提高自信心；学习管理和调节情绪；学习人际沟通、交往、表达和人际协调能力；学习管理时间和计划人生；学习如何提高挫折承受能力；了解影响创造力的因素及如何开发自我潜能</w:t>
      </w:r>
      <w:r w:rsidRPr="00027C99">
        <w:rPr>
          <w:rFonts w:ascii="Times New Roman" w:hAnsi="Times New Roman" w:cs="Times New Roman"/>
          <w:sz w:val="24"/>
          <w:szCs w:val="24"/>
        </w:rPr>
        <w:t xml:space="preserve">  </w:t>
      </w:r>
    </w:p>
    <w:p w:rsidR="00B81A89" w:rsidRDefault="00B81A89">
      <w:pPr>
        <w:widowControl/>
        <w:jc w:val="left"/>
        <w:rPr>
          <w:rFonts w:ascii="Times New Roman" w:hAnsi="Times New Roman" w:cs="Times New Roman"/>
          <w:sz w:val="24"/>
          <w:szCs w:val="24"/>
        </w:rPr>
      </w:pPr>
      <w:r>
        <w:rPr>
          <w:rFonts w:ascii="Times New Roman" w:hAnsi="Times New Roman" w:cs="Times New Roman"/>
          <w:sz w:val="24"/>
          <w:szCs w:val="24"/>
        </w:rPr>
        <w:br w:type="page"/>
      </w:r>
    </w:p>
    <w:p w:rsidR="00B81A89" w:rsidRPr="00027C99" w:rsidRDefault="00B81A89" w:rsidP="00AE626D">
      <w:pPr>
        <w:widowControl/>
        <w:spacing w:afterLines="50" w:after="156"/>
        <w:rPr>
          <w:rFonts w:ascii="Times New Roman" w:hAnsi="Times New Roman" w:cs="Times New Roman"/>
          <w:sz w:val="24"/>
          <w:szCs w:val="24"/>
        </w:rPr>
      </w:pPr>
    </w:p>
    <w:p w:rsidR="004F3BCB" w:rsidRPr="0056005E" w:rsidRDefault="004F3BCB" w:rsidP="0056005E">
      <w:pPr>
        <w:pStyle w:val="1"/>
        <w:rPr>
          <w:rStyle w:val="a3"/>
          <w:rFonts w:ascii="Times New Roman" w:hAnsi="Times New Roman" w:cs="Times New Roman"/>
          <w:b/>
          <w:sz w:val="24"/>
          <w:szCs w:val="24"/>
        </w:rPr>
      </w:pPr>
      <w:bookmarkStart w:id="52" w:name="_健康心理学"/>
      <w:bookmarkEnd w:id="52"/>
      <w:r w:rsidRPr="0056005E">
        <w:rPr>
          <w:rStyle w:val="a3"/>
          <w:rFonts w:ascii="Times New Roman" w:hAnsi="Times New Roman" w:cs="Times New Roman"/>
          <w:b/>
          <w:sz w:val="24"/>
          <w:szCs w:val="24"/>
        </w:rPr>
        <w:t>健康心理学</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课程名：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健康心理学</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英文课程名：</w:t>
      </w:r>
      <w:r w:rsidRPr="00027C99">
        <w:rPr>
          <w:rFonts w:ascii="Times New Roman" w:hAnsi="Times New Roman" w:cs="Times New Roman"/>
          <w:sz w:val="24"/>
          <w:szCs w:val="24"/>
        </w:rPr>
        <w:t xml:space="preserve">  Health Psychology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开课单位：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社会科学学院</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课程号：</w:t>
      </w:r>
      <w:r w:rsidRPr="00027C99">
        <w:rPr>
          <w:rFonts w:ascii="Times New Roman" w:hAnsi="Times New Roman" w:cs="Times New Roman"/>
          <w:sz w:val="24"/>
          <w:szCs w:val="24"/>
        </w:rPr>
        <w:t xml:space="preserve"> 80615312</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教学方式：</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讲课、讨论</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授课语种：</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中文</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学分：</w:t>
      </w:r>
      <w:r w:rsidRPr="00027C99">
        <w:rPr>
          <w:rFonts w:ascii="Times New Roman" w:hAnsi="Times New Roman" w:cs="Times New Roman"/>
          <w:sz w:val="24"/>
          <w:szCs w:val="24"/>
        </w:rPr>
        <w:t xml:space="preserve">  2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教材：</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朱敬先：《健康心理学》</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参考书：</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李虹著：《健康心理学》李虹等译：《变态心理学》</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中文内容简介：</w:t>
      </w:r>
      <w:r w:rsidRPr="00027C99">
        <w:rPr>
          <w:rFonts w:ascii="Times New Roman" w:hAnsi="Times New Roman" w:cs="Times New Roman"/>
          <w:sz w:val="24"/>
          <w:szCs w:val="24"/>
        </w:rPr>
        <w:t xml:space="preserve">  </w:t>
      </w:r>
      <w:r w:rsidRPr="00027C99">
        <w:rPr>
          <w:rFonts w:ascii="Times New Roman" w:hAnsi="Times New Roman" w:cs="Times New Roman"/>
          <w:sz w:val="24"/>
          <w:szCs w:val="24"/>
        </w:rPr>
        <w:t>什么是心理健康，影响心理健康的主要因素，心理状态如何影响身体健康并引起身体疾病，主要的心身疾病有哪些？调适心理状态的方法，心理咨询和治疗的主要理论和方法。</w:t>
      </w:r>
      <w:r w:rsidRPr="00027C99">
        <w:rPr>
          <w:rFonts w:ascii="Times New Roman" w:hAnsi="Times New Roman" w:cs="Times New Roman"/>
          <w:sz w:val="24"/>
          <w:szCs w:val="24"/>
        </w:rPr>
        <w:t xml:space="preserve">  </w:t>
      </w:r>
    </w:p>
    <w:p w:rsidR="004F3BCB" w:rsidRPr="00027C99" w:rsidRDefault="004F3BCB" w:rsidP="00AE626D">
      <w:pPr>
        <w:widowControl/>
        <w:spacing w:afterLines="50" w:after="156"/>
        <w:rPr>
          <w:rFonts w:ascii="Times New Roman" w:hAnsi="Times New Roman" w:cs="Times New Roman"/>
          <w:sz w:val="24"/>
          <w:szCs w:val="24"/>
        </w:rPr>
      </w:pPr>
      <w:r w:rsidRPr="00027C99">
        <w:rPr>
          <w:rFonts w:ascii="Times New Roman" w:hAnsi="Times New Roman" w:cs="Times New Roman"/>
          <w:sz w:val="24"/>
          <w:szCs w:val="24"/>
        </w:rPr>
        <w:t>英文内容简介：</w:t>
      </w:r>
      <w:r w:rsidRPr="00027C99">
        <w:rPr>
          <w:rFonts w:ascii="Times New Roman" w:hAnsi="Times New Roman" w:cs="Times New Roman"/>
          <w:sz w:val="24"/>
          <w:szCs w:val="24"/>
        </w:rPr>
        <w:t xml:space="preserve">  What is psychological well-being? The influential factors on psychological well-being. How does mental status affect people's physical health? The psychology way to get healthy. Theory and practice of psychological counseling and therapy.  </w:t>
      </w:r>
    </w:p>
    <w:p w:rsidR="00705B23" w:rsidRPr="00027C99" w:rsidRDefault="00705B23" w:rsidP="00AE626D">
      <w:pPr>
        <w:widowControl/>
        <w:spacing w:afterLines="50" w:after="156"/>
        <w:jc w:val="left"/>
        <w:rPr>
          <w:rFonts w:ascii="Times New Roman" w:hAnsi="Times New Roman" w:cs="Times New Roman"/>
          <w:sz w:val="24"/>
          <w:szCs w:val="24"/>
        </w:rPr>
      </w:pPr>
    </w:p>
    <w:sectPr w:rsidR="00705B23" w:rsidRPr="00027C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9DE" w:rsidRDefault="002A79DE" w:rsidP="009B2B04">
      <w:r>
        <w:separator/>
      </w:r>
    </w:p>
  </w:endnote>
  <w:endnote w:type="continuationSeparator" w:id="0">
    <w:p w:rsidR="002A79DE" w:rsidRDefault="002A79DE" w:rsidP="009B2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9DE" w:rsidRDefault="002A79DE" w:rsidP="009B2B04">
      <w:r>
        <w:separator/>
      </w:r>
    </w:p>
  </w:footnote>
  <w:footnote w:type="continuationSeparator" w:id="0">
    <w:p w:rsidR="002A79DE" w:rsidRDefault="002A79DE" w:rsidP="009B2B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B23"/>
    <w:rsid w:val="000052C8"/>
    <w:rsid w:val="00027279"/>
    <w:rsid w:val="00027C99"/>
    <w:rsid w:val="00033542"/>
    <w:rsid w:val="00040187"/>
    <w:rsid w:val="0005167A"/>
    <w:rsid w:val="00061F89"/>
    <w:rsid w:val="00062639"/>
    <w:rsid w:val="00074752"/>
    <w:rsid w:val="00096D6F"/>
    <w:rsid w:val="000A56F2"/>
    <w:rsid w:val="000C0C52"/>
    <w:rsid w:val="000E0570"/>
    <w:rsid w:val="000E2000"/>
    <w:rsid w:val="000F4F25"/>
    <w:rsid w:val="001214C9"/>
    <w:rsid w:val="00143F63"/>
    <w:rsid w:val="0015269A"/>
    <w:rsid w:val="00176D16"/>
    <w:rsid w:val="001860E4"/>
    <w:rsid w:val="00191DFC"/>
    <w:rsid w:val="00196872"/>
    <w:rsid w:val="001979E7"/>
    <w:rsid w:val="001A24E8"/>
    <w:rsid w:val="00214E02"/>
    <w:rsid w:val="00226FB0"/>
    <w:rsid w:val="00265FCB"/>
    <w:rsid w:val="0027013F"/>
    <w:rsid w:val="00270645"/>
    <w:rsid w:val="002A79DE"/>
    <w:rsid w:val="002E4337"/>
    <w:rsid w:val="002E6432"/>
    <w:rsid w:val="002F2ED3"/>
    <w:rsid w:val="00303B42"/>
    <w:rsid w:val="00310588"/>
    <w:rsid w:val="003361F4"/>
    <w:rsid w:val="0035341D"/>
    <w:rsid w:val="003547A0"/>
    <w:rsid w:val="00383D1D"/>
    <w:rsid w:val="0039113C"/>
    <w:rsid w:val="003B6179"/>
    <w:rsid w:val="003C7F89"/>
    <w:rsid w:val="003D4BA4"/>
    <w:rsid w:val="00402433"/>
    <w:rsid w:val="00402591"/>
    <w:rsid w:val="00415824"/>
    <w:rsid w:val="0043111B"/>
    <w:rsid w:val="004651DC"/>
    <w:rsid w:val="004B4602"/>
    <w:rsid w:val="004E6981"/>
    <w:rsid w:val="004E6A85"/>
    <w:rsid w:val="004F3BCB"/>
    <w:rsid w:val="004F42F3"/>
    <w:rsid w:val="004F6787"/>
    <w:rsid w:val="00531955"/>
    <w:rsid w:val="00551F6D"/>
    <w:rsid w:val="00557E61"/>
    <w:rsid w:val="0056005E"/>
    <w:rsid w:val="005D546C"/>
    <w:rsid w:val="005D6C84"/>
    <w:rsid w:val="005E0C39"/>
    <w:rsid w:val="005E4735"/>
    <w:rsid w:val="005E71CC"/>
    <w:rsid w:val="00606F04"/>
    <w:rsid w:val="006079AE"/>
    <w:rsid w:val="006138D6"/>
    <w:rsid w:val="00632ED9"/>
    <w:rsid w:val="006824F7"/>
    <w:rsid w:val="00687DD3"/>
    <w:rsid w:val="006916A6"/>
    <w:rsid w:val="006A2A18"/>
    <w:rsid w:val="006A45D6"/>
    <w:rsid w:val="00705B23"/>
    <w:rsid w:val="007205F0"/>
    <w:rsid w:val="00727D6E"/>
    <w:rsid w:val="00761BD9"/>
    <w:rsid w:val="00766D23"/>
    <w:rsid w:val="00787C5F"/>
    <w:rsid w:val="00792F66"/>
    <w:rsid w:val="00792FF3"/>
    <w:rsid w:val="007C4A81"/>
    <w:rsid w:val="007D6A2D"/>
    <w:rsid w:val="007F0770"/>
    <w:rsid w:val="008241BE"/>
    <w:rsid w:val="00835D3F"/>
    <w:rsid w:val="0087213E"/>
    <w:rsid w:val="008868C5"/>
    <w:rsid w:val="008948BB"/>
    <w:rsid w:val="008C6DCE"/>
    <w:rsid w:val="008F5EE8"/>
    <w:rsid w:val="008F5F35"/>
    <w:rsid w:val="00906292"/>
    <w:rsid w:val="009077DF"/>
    <w:rsid w:val="00911F73"/>
    <w:rsid w:val="00917CF6"/>
    <w:rsid w:val="00925379"/>
    <w:rsid w:val="00941792"/>
    <w:rsid w:val="009454A5"/>
    <w:rsid w:val="00947255"/>
    <w:rsid w:val="00951B9E"/>
    <w:rsid w:val="009545E8"/>
    <w:rsid w:val="00967284"/>
    <w:rsid w:val="00992A48"/>
    <w:rsid w:val="00996500"/>
    <w:rsid w:val="009A2F76"/>
    <w:rsid w:val="009B2B04"/>
    <w:rsid w:val="009C0E01"/>
    <w:rsid w:val="009E097A"/>
    <w:rsid w:val="009E752D"/>
    <w:rsid w:val="00A12AC1"/>
    <w:rsid w:val="00A24FBC"/>
    <w:rsid w:val="00A42B1A"/>
    <w:rsid w:val="00A510EB"/>
    <w:rsid w:val="00A56A55"/>
    <w:rsid w:val="00A638B3"/>
    <w:rsid w:val="00A72BDC"/>
    <w:rsid w:val="00A908A3"/>
    <w:rsid w:val="00A9790F"/>
    <w:rsid w:val="00AA533F"/>
    <w:rsid w:val="00AC38F4"/>
    <w:rsid w:val="00AC53FB"/>
    <w:rsid w:val="00AC68B9"/>
    <w:rsid w:val="00AE316E"/>
    <w:rsid w:val="00AE626D"/>
    <w:rsid w:val="00AF79DE"/>
    <w:rsid w:val="00B00F71"/>
    <w:rsid w:val="00B0229E"/>
    <w:rsid w:val="00B1388F"/>
    <w:rsid w:val="00B208E8"/>
    <w:rsid w:val="00B300CC"/>
    <w:rsid w:val="00B416A2"/>
    <w:rsid w:val="00B44A6D"/>
    <w:rsid w:val="00B513B7"/>
    <w:rsid w:val="00B7523D"/>
    <w:rsid w:val="00B80C06"/>
    <w:rsid w:val="00B81A89"/>
    <w:rsid w:val="00B82AC0"/>
    <w:rsid w:val="00B91AA5"/>
    <w:rsid w:val="00B94709"/>
    <w:rsid w:val="00BA18E4"/>
    <w:rsid w:val="00BA5089"/>
    <w:rsid w:val="00BC284B"/>
    <w:rsid w:val="00BC596D"/>
    <w:rsid w:val="00BE2E3D"/>
    <w:rsid w:val="00BE603B"/>
    <w:rsid w:val="00C02A20"/>
    <w:rsid w:val="00C06FDC"/>
    <w:rsid w:val="00C0795C"/>
    <w:rsid w:val="00C5143D"/>
    <w:rsid w:val="00C6083F"/>
    <w:rsid w:val="00C66942"/>
    <w:rsid w:val="00C70827"/>
    <w:rsid w:val="00C84AB4"/>
    <w:rsid w:val="00C91C57"/>
    <w:rsid w:val="00CA0C8A"/>
    <w:rsid w:val="00CA68BB"/>
    <w:rsid w:val="00CB5C93"/>
    <w:rsid w:val="00CF346F"/>
    <w:rsid w:val="00D13CC5"/>
    <w:rsid w:val="00D22182"/>
    <w:rsid w:val="00D30344"/>
    <w:rsid w:val="00D374B6"/>
    <w:rsid w:val="00D4261E"/>
    <w:rsid w:val="00D43725"/>
    <w:rsid w:val="00D6366E"/>
    <w:rsid w:val="00D92D95"/>
    <w:rsid w:val="00D95FC3"/>
    <w:rsid w:val="00E20624"/>
    <w:rsid w:val="00E24170"/>
    <w:rsid w:val="00E25CCE"/>
    <w:rsid w:val="00E33C8A"/>
    <w:rsid w:val="00E53F66"/>
    <w:rsid w:val="00E63F37"/>
    <w:rsid w:val="00E8211C"/>
    <w:rsid w:val="00E902C9"/>
    <w:rsid w:val="00EB4651"/>
    <w:rsid w:val="00EB75A5"/>
    <w:rsid w:val="00EC49C3"/>
    <w:rsid w:val="00EF24CB"/>
    <w:rsid w:val="00F176A1"/>
    <w:rsid w:val="00F261E6"/>
    <w:rsid w:val="00F30AB3"/>
    <w:rsid w:val="00F45FF0"/>
    <w:rsid w:val="00F86F8A"/>
    <w:rsid w:val="00FB1A21"/>
    <w:rsid w:val="00FB1D23"/>
    <w:rsid w:val="00FB792C"/>
    <w:rsid w:val="00FD2400"/>
    <w:rsid w:val="00FD32F9"/>
    <w:rsid w:val="00FE2F04"/>
    <w:rsid w:val="00FE5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C0225C-A005-4AB0-B8F6-19F0EC346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5B23"/>
    <w:pPr>
      <w:widowControl w:val="0"/>
      <w:jc w:val="both"/>
    </w:pPr>
  </w:style>
  <w:style w:type="paragraph" w:styleId="1">
    <w:name w:val="heading 1"/>
    <w:basedOn w:val="a"/>
    <w:next w:val="a"/>
    <w:link w:val="1Char"/>
    <w:uiPriority w:val="9"/>
    <w:qFormat/>
    <w:rsid w:val="00A638B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05B23"/>
    <w:rPr>
      <w:b/>
      <w:bCs/>
    </w:rPr>
  </w:style>
  <w:style w:type="paragraph" w:styleId="HTML">
    <w:name w:val="HTML Preformatted"/>
    <w:basedOn w:val="a"/>
    <w:link w:val="HTMLChar"/>
    <w:uiPriority w:val="99"/>
    <w:semiHidden/>
    <w:unhideWhenUsed/>
    <w:rsid w:val="00687D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687DD3"/>
    <w:rPr>
      <w:rFonts w:ascii="宋体" w:eastAsia="宋体" w:hAnsi="宋体" w:cs="宋体"/>
      <w:kern w:val="0"/>
      <w:sz w:val="24"/>
      <w:szCs w:val="24"/>
    </w:rPr>
  </w:style>
  <w:style w:type="paragraph" w:styleId="a4">
    <w:name w:val="header"/>
    <w:basedOn w:val="a"/>
    <w:link w:val="Char"/>
    <w:uiPriority w:val="99"/>
    <w:unhideWhenUsed/>
    <w:rsid w:val="009B2B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B2B04"/>
    <w:rPr>
      <w:sz w:val="18"/>
      <w:szCs w:val="18"/>
    </w:rPr>
  </w:style>
  <w:style w:type="paragraph" w:styleId="a5">
    <w:name w:val="footer"/>
    <w:basedOn w:val="a"/>
    <w:link w:val="Char0"/>
    <w:uiPriority w:val="99"/>
    <w:unhideWhenUsed/>
    <w:rsid w:val="009B2B04"/>
    <w:pPr>
      <w:tabs>
        <w:tab w:val="center" w:pos="4153"/>
        <w:tab w:val="right" w:pos="8306"/>
      </w:tabs>
      <w:snapToGrid w:val="0"/>
      <w:jc w:val="left"/>
    </w:pPr>
    <w:rPr>
      <w:sz w:val="18"/>
      <w:szCs w:val="18"/>
    </w:rPr>
  </w:style>
  <w:style w:type="character" w:customStyle="1" w:styleId="Char0">
    <w:name w:val="页脚 Char"/>
    <w:basedOn w:val="a0"/>
    <w:link w:val="a5"/>
    <w:uiPriority w:val="99"/>
    <w:rsid w:val="009B2B04"/>
    <w:rPr>
      <w:sz w:val="18"/>
      <w:szCs w:val="18"/>
    </w:rPr>
  </w:style>
  <w:style w:type="character" w:styleId="a6">
    <w:name w:val="Hyperlink"/>
    <w:basedOn w:val="a0"/>
    <w:uiPriority w:val="99"/>
    <w:unhideWhenUsed/>
    <w:rsid w:val="00766D23"/>
    <w:rPr>
      <w:color w:val="0000FF"/>
      <w:u w:val="single"/>
    </w:rPr>
  </w:style>
  <w:style w:type="character" w:customStyle="1" w:styleId="1Char">
    <w:name w:val="标题 1 Char"/>
    <w:basedOn w:val="a0"/>
    <w:link w:val="1"/>
    <w:uiPriority w:val="9"/>
    <w:rsid w:val="00A638B3"/>
    <w:rPr>
      <w:b/>
      <w:bCs/>
      <w:kern w:val="44"/>
      <w:sz w:val="44"/>
      <w:szCs w:val="44"/>
    </w:rPr>
  </w:style>
  <w:style w:type="character" w:styleId="a7">
    <w:name w:val="FollowedHyperlink"/>
    <w:basedOn w:val="a0"/>
    <w:uiPriority w:val="99"/>
    <w:semiHidden/>
    <w:unhideWhenUsed/>
    <w:rsid w:val="00A638B3"/>
    <w:rPr>
      <w:color w:val="954F72" w:themeColor="followedHyperlink"/>
      <w:u w:val="single"/>
    </w:rPr>
  </w:style>
  <w:style w:type="paragraph" w:styleId="a8">
    <w:name w:val="Balloon Text"/>
    <w:basedOn w:val="a"/>
    <w:link w:val="Char1"/>
    <w:uiPriority w:val="99"/>
    <w:semiHidden/>
    <w:unhideWhenUsed/>
    <w:rsid w:val="0035341D"/>
    <w:rPr>
      <w:sz w:val="18"/>
      <w:szCs w:val="18"/>
    </w:rPr>
  </w:style>
  <w:style w:type="character" w:customStyle="1" w:styleId="Char1">
    <w:name w:val="批注框文本 Char"/>
    <w:basedOn w:val="a0"/>
    <w:link w:val="a8"/>
    <w:uiPriority w:val="99"/>
    <w:semiHidden/>
    <w:rsid w:val="003534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59020">
      <w:bodyDiv w:val="1"/>
      <w:marLeft w:val="0"/>
      <w:marRight w:val="0"/>
      <w:marTop w:val="0"/>
      <w:marBottom w:val="0"/>
      <w:divBdr>
        <w:top w:val="none" w:sz="0" w:space="0" w:color="auto"/>
        <w:left w:val="none" w:sz="0" w:space="0" w:color="auto"/>
        <w:bottom w:val="none" w:sz="0" w:space="0" w:color="auto"/>
        <w:right w:val="none" w:sz="0" w:space="0" w:color="auto"/>
      </w:divBdr>
      <w:divsChild>
        <w:div w:id="2099137254">
          <w:marLeft w:val="0"/>
          <w:marRight w:val="0"/>
          <w:marTop w:val="0"/>
          <w:marBottom w:val="0"/>
          <w:divBdr>
            <w:top w:val="none" w:sz="0" w:space="0" w:color="auto"/>
            <w:left w:val="none" w:sz="0" w:space="0" w:color="auto"/>
            <w:bottom w:val="none" w:sz="0" w:space="0" w:color="auto"/>
            <w:right w:val="none" w:sz="0" w:space="0" w:color="auto"/>
          </w:divBdr>
          <w:divsChild>
            <w:div w:id="110168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26973">
      <w:bodyDiv w:val="1"/>
      <w:marLeft w:val="0"/>
      <w:marRight w:val="0"/>
      <w:marTop w:val="0"/>
      <w:marBottom w:val="0"/>
      <w:divBdr>
        <w:top w:val="none" w:sz="0" w:space="0" w:color="auto"/>
        <w:left w:val="none" w:sz="0" w:space="0" w:color="auto"/>
        <w:bottom w:val="none" w:sz="0" w:space="0" w:color="auto"/>
        <w:right w:val="none" w:sz="0" w:space="0" w:color="auto"/>
      </w:divBdr>
      <w:divsChild>
        <w:div w:id="203755401">
          <w:marLeft w:val="0"/>
          <w:marRight w:val="0"/>
          <w:marTop w:val="0"/>
          <w:marBottom w:val="0"/>
          <w:divBdr>
            <w:top w:val="none" w:sz="0" w:space="0" w:color="auto"/>
            <w:left w:val="none" w:sz="0" w:space="0" w:color="auto"/>
            <w:bottom w:val="none" w:sz="0" w:space="0" w:color="auto"/>
            <w:right w:val="none" w:sz="0" w:space="0" w:color="auto"/>
          </w:divBdr>
          <w:divsChild>
            <w:div w:id="144364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22965">
      <w:bodyDiv w:val="1"/>
      <w:marLeft w:val="0"/>
      <w:marRight w:val="0"/>
      <w:marTop w:val="0"/>
      <w:marBottom w:val="0"/>
      <w:divBdr>
        <w:top w:val="none" w:sz="0" w:space="0" w:color="auto"/>
        <w:left w:val="none" w:sz="0" w:space="0" w:color="auto"/>
        <w:bottom w:val="none" w:sz="0" w:space="0" w:color="auto"/>
        <w:right w:val="none" w:sz="0" w:space="0" w:color="auto"/>
      </w:divBdr>
    </w:div>
    <w:div w:id="767040238">
      <w:bodyDiv w:val="1"/>
      <w:marLeft w:val="0"/>
      <w:marRight w:val="0"/>
      <w:marTop w:val="0"/>
      <w:marBottom w:val="0"/>
      <w:divBdr>
        <w:top w:val="none" w:sz="0" w:space="0" w:color="auto"/>
        <w:left w:val="none" w:sz="0" w:space="0" w:color="auto"/>
        <w:bottom w:val="none" w:sz="0" w:space="0" w:color="auto"/>
        <w:right w:val="none" w:sz="0" w:space="0" w:color="auto"/>
      </w:divBdr>
    </w:div>
    <w:div w:id="768814187">
      <w:bodyDiv w:val="1"/>
      <w:marLeft w:val="0"/>
      <w:marRight w:val="0"/>
      <w:marTop w:val="0"/>
      <w:marBottom w:val="0"/>
      <w:divBdr>
        <w:top w:val="none" w:sz="0" w:space="0" w:color="auto"/>
        <w:left w:val="none" w:sz="0" w:space="0" w:color="auto"/>
        <w:bottom w:val="none" w:sz="0" w:space="0" w:color="auto"/>
        <w:right w:val="none" w:sz="0" w:space="0" w:color="auto"/>
      </w:divBdr>
      <w:divsChild>
        <w:div w:id="406808224">
          <w:marLeft w:val="0"/>
          <w:marRight w:val="0"/>
          <w:marTop w:val="0"/>
          <w:marBottom w:val="0"/>
          <w:divBdr>
            <w:top w:val="none" w:sz="0" w:space="0" w:color="auto"/>
            <w:left w:val="none" w:sz="0" w:space="0" w:color="auto"/>
            <w:bottom w:val="none" w:sz="0" w:space="0" w:color="auto"/>
            <w:right w:val="none" w:sz="0" w:space="0" w:color="auto"/>
          </w:divBdr>
          <w:divsChild>
            <w:div w:id="78488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26195">
      <w:bodyDiv w:val="1"/>
      <w:marLeft w:val="0"/>
      <w:marRight w:val="0"/>
      <w:marTop w:val="0"/>
      <w:marBottom w:val="0"/>
      <w:divBdr>
        <w:top w:val="none" w:sz="0" w:space="0" w:color="auto"/>
        <w:left w:val="none" w:sz="0" w:space="0" w:color="auto"/>
        <w:bottom w:val="none" w:sz="0" w:space="0" w:color="auto"/>
        <w:right w:val="none" w:sz="0" w:space="0" w:color="auto"/>
      </w:divBdr>
      <w:divsChild>
        <w:div w:id="469858127">
          <w:marLeft w:val="0"/>
          <w:marRight w:val="0"/>
          <w:marTop w:val="0"/>
          <w:marBottom w:val="0"/>
          <w:divBdr>
            <w:top w:val="none" w:sz="0" w:space="0" w:color="auto"/>
            <w:left w:val="none" w:sz="0" w:space="0" w:color="auto"/>
            <w:bottom w:val="none" w:sz="0" w:space="0" w:color="auto"/>
            <w:right w:val="none" w:sz="0" w:space="0" w:color="auto"/>
          </w:divBdr>
          <w:divsChild>
            <w:div w:id="93902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28352">
      <w:bodyDiv w:val="1"/>
      <w:marLeft w:val="0"/>
      <w:marRight w:val="0"/>
      <w:marTop w:val="0"/>
      <w:marBottom w:val="0"/>
      <w:divBdr>
        <w:top w:val="none" w:sz="0" w:space="0" w:color="auto"/>
        <w:left w:val="none" w:sz="0" w:space="0" w:color="auto"/>
        <w:bottom w:val="none" w:sz="0" w:space="0" w:color="auto"/>
        <w:right w:val="none" w:sz="0" w:space="0" w:color="auto"/>
      </w:divBdr>
      <w:divsChild>
        <w:div w:id="938759612">
          <w:marLeft w:val="0"/>
          <w:marRight w:val="0"/>
          <w:marTop w:val="0"/>
          <w:marBottom w:val="0"/>
          <w:divBdr>
            <w:top w:val="none" w:sz="0" w:space="0" w:color="auto"/>
            <w:left w:val="none" w:sz="0" w:space="0" w:color="auto"/>
            <w:bottom w:val="none" w:sz="0" w:space="0" w:color="auto"/>
            <w:right w:val="none" w:sz="0" w:space="0" w:color="auto"/>
          </w:divBdr>
          <w:divsChild>
            <w:div w:id="108383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2978">
      <w:bodyDiv w:val="1"/>
      <w:marLeft w:val="0"/>
      <w:marRight w:val="0"/>
      <w:marTop w:val="0"/>
      <w:marBottom w:val="0"/>
      <w:divBdr>
        <w:top w:val="none" w:sz="0" w:space="0" w:color="auto"/>
        <w:left w:val="none" w:sz="0" w:space="0" w:color="auto"/>
        <w:bottom w:val="none" w:sz="0" w:space="0" w:color="auto"/>
        <w:right w:val="none" w:sz="0" w:space="0" w:color="auto"/>
      </w:divBdr>
      <w:divsChild>
        <w:div w:id="1786191172">
          <w:marLeft w:val="0"/>
          <w:marRight w:val="0"/>
          <w:marTop w:val="0"/>
          <w:marBottom w:val="0"/>
          <w:divBdr>
            <w:top w:val="none" w:sz="0" w:space="0" w:color="auto"/>
            <w:left w:val="none" w:sz="0" w:space="0" w:color="auto"/>
            <w:bottom w:val="none" w:sz="0" w:space="0" w:color="auto"/>
            <w:right w:val="none" w:sz="0" w:space="0" w:color="auto"/>
          </w:divBdr>
          <w:divsChild>
            <w:div w:id="152720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90927">
      <w:bodyDiv w:val="1"/>
      <w:marLeft w:val="30"/>
      <w:marRight w:val="30"/>
      <w:marTop w:val="30"/>
      <w:marBottom w:val="30"/>
      <w:divBdr>
        <w:top w:val="none" w:sz="0" w:space="0" w:color="auto"/>
        <w:left w:val="none" w:sz="0" w:space="0" w:color="auto"/>
        <w:bottom w:val="none" w:sz="0" w:space="0" w:color="auto"/>
        <w:right w:val="none" w:sz="0" w:space="0" w:color="auto"/>
      </w:divBdr>
      <w:divsChild>
        <w:div w:id="1727071157">
          <w:marLeft w:val="0"/>
          <w:marRight w:val="0"/>
          <w:marTop w:val="0"/>
          <w:marBottom w:val="0"/>
          <w:divBdr>
            <w:top w:val="none" w:sz="0" w:space="0" w:color="auto"/>
            <w:left w:val="none" w:sz="0" w:space="0" w:color="auto"/>
            <w:bottom w:val="none" w:sz="0" w:space="0" w:color="auto"/>
            <w:right w:val="none" w:sz="0" w:space="0" w:color="auto"/>
          </w:divBdr>
          <w:divsChild>
            <w:div w:id="193346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67064">
      <w:bodyDiv w:val="1"/>
      <w:marLeft w:val="0"/>
      <w:marRight w:val="0"/>
      <w:marTop w:val="0"/>
      <w:marBottom w:val="0"/>
      <w:divBdr>
        <w:top w:val="none" w:sz="0" w:space="0" w:color="auto"/>
        <w:left w:val="none" w:sz="0" w:space="0" w:color="auto"/>
        <w:bottom w:val="none" w:sz="0" w:space="0" w:color="auto"/>
        <w:right w:val="none" w:sz="0" w:space="0" w:color="auto"/>
      </w:divBdr>
      <w:divsChild>
        <w:div w:id="1284926724">
          <w:marLeft w:val="0"/>
          <w:marRight w:val="0"/>
          <w:marTop w:val="0"/>
          <w:marBottom w:val="0"/>
          <w:divBdr>
            <w:top w:val="none" w:sz="0" w:space="0" w:color="auto"/>
            <w:left w:val="none" w:sz="0" w:space="0" w:color="auto"/>
            <w:bottom w:val="none" w:sz="0" w:space="0" w:color="auto"/>
            <w:right w:val="none" w:sz="0" w:space="0" w:color="auto"/>
          </w:divBdr>
          <w:divsChild>
            <w:div w:id="13478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22500">
      <w:bodyDiv w:val="1"/>
      <w:marLeft w:val="0"/>
      <w:marRight w:val="0"/>
      <w:marTop w:val="0"/>
      <w:marBottom w:val="0"/>
      <w:divBdr>
        <w:top w:val="none" w:sz="0" w:space="0" w:color="auto"/>
        <w:left w:val="none" w:sz="0" w:space="0" w:color="auto"/>
        <w:bottom w:val="none" w:sz="0" w:space="0" w:color="auto"/>
        <w:right w:val="none" w:sz="0" w:space="0" w:color="auto"/>
      </w:divBdr>
      <w:divsChild>
        <w:div w:id="74593670">
          <w:marLeft w:val="0"/>
          <w:marRight w:val="0"/>
          <w:marTop w:val="0"/>
          <w:marBottom w:val="0"/>
          <w:divBdr>
            <w:top w:val="none" w:sz="0" w:space="0" w:color="auto"/>
            <w:left w:val="none" w:sz="0" w:space="0" w:color="auto"/>
            <w:bottom w:val="none" w:sz="0" w:space="0" w:color="auto"/>
            <w:right w:val="none" w:sz="0" w:space="0" w:color="auto"/>
          </w:divBdr>
          <w:divsChild>
            <w:div w:id="88509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9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F:\&#26032;&#24314;&#25991;&#20214;&#22841;\&#30805;&#22763;&#38454;&#27573;\&#30740;1\2017&#24180;&#26149;&#35838;&#31243;\&#21161;&#29702;&#23703;&#20301;\17.5.25\&#39292;&#22270;.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94895478852698"/>
          <c:y val="6.4432989690721643E-2"/>
          <c:w val="0.7010209042294604"/>
          <c:h val="0.92912371134020622"/>
        </c:manualLayout>
      </c:layout>
      <c:pieChart>
        <c:varyColors val="1"/>
        <c:ser>
          <c:idx val="0"/>
          <c:order val="0"/>
          <c:tx>
            <c:strRef>
              <c:f>Sheet1!$A$3:$A$15</c:f>
              <c:strCache>
                <c:ptCount val="13"/>
                <c:pt idx="0">
                  <c:v>行业前沿</c:v>
                </c:pt>
                <c:pt idx="1">
                  <c:v>创新创业</c:v>
                </c:pt>
                <c:pt idx="2">
                  <c:v>领导力</c:v>
                </c:pt>
                <c:pt idx="3">
                  <c:v>职业伦理</c:v>
                </c:pt>
                <c:pt idx="4">
                  <c:v>法治素养</c:v>
                </c:pt>
                <c:pt idx="5">
                  <c:v>大数据思维</c:v>
                </c:pt>
                <c:pt idx="6">
                  <c:v>设计思维</c:v>
                </c:pt>
                <c:pt idx="7">
                  <c:v>心理素质</c:v>
                </c:pt>
                <c:pt idx="8">
                  <c:v>学术前沿</c:v>
                </c:pt>
                <c:pt idx="9">
                  <c:v>论文写作</c:v>
                </c:pt>
                <c:pt idx="10">
                  <c:v>学术规范</c:v>
                </c:pt>
                <c:pt idx="11">
                  <c:v>人文社科</c:v>
                </c:pt>
                <c:pt idx="12">
                  <c:v>综合讲座</c:v>
                </c:pt>
              </c:strCache>
            </c:strRef>
          </c:tx>
          <c:explosion val="3"/>
          <c:dPt>
            <c:idx val="0"/>
            <c:bubble3D val="0"/>
            <c:spPr>
              <a:solidFill>
                <a:srgbClr val="66FF99"/>
              </a:solidFill>
              <a:ln w="19050">
                <a:solidFill>
                  <a:schemeClr val="lt1"/>
                </a:solidFill>
              </a:ln>
              <a:effectLst/>
            </c:spPr>
          </c:dPt>
          <c:dPt>
            <c:idx val="1"/>
            <c:bubble3D val="0"/>
            <c:spPr>
              <a:solidFill>
                <a:srgbClr val="00FF99"/>
              </a:solidFill>
              <a:ln w="19050">
                <a:solidFill>
                  <a:schemeClr val="lt1"/>
                </a:solidFill>
              </a:ln>
              <a:effectLst/>
            </c:spPr>
          </c:dPt>
          <c:dPt>
            <c:idx val="2"/>
            <c:bubble3D val="0"/>
            <c:spPr>
              <a:solidFill>
                <a:srgbClr val="66FF66"/>
              </a:solidFill>
              <a:ln w="19050">
                <a:solidFill>
                  <a:schemeClr val="lt1"/>
                </a:solidFill>
              </a:ln>
              <a:effectLst/>
            </c:spPr>
          </c:dPt>
          <c:dPt>
            <c:idx val="3"/>
            <c:bubble3D val="0"/>
            <c:spPr>
              <a:solidFill>
                <a:srgbClr val="99FF66"/>
              </a:solidFill>
              <a:ln w="19050">
                <a:solidFill>
                  <a:schemeClr val="lt1"/>
                </a:solidFill>
              </a:ln>
              <a:effectLst/>
            </c:spPr>
          </c:dPt>
          <c:dPt>
            <c:idx val="4"/>
            <c:bubble3D val="0"/>
            <c:spPr>
              <a:solidFill>
                <a:srgbClr val="00FF00"/>
              </a:solidFill>
              <a:ln w="19050">
                <a:solidFill>
                  <a:schemeClr val="lt1"/>
                </a:solidFill>
              </a:ln>
              <a:effectLst/>
            </c:spPr>
          </c:dPt>
          <c:dPt>
            <c:idx val="5"/>
            <c:bubble3D val="0"/>
            <c:spPr>
              <a:solidFill>
                <a:srgbClr val="33CC33"/>
              </a:solidFill>
              <a:ln w="19050">
                <a:solidFill>
                  <a:schemeClr val="lt1"/>
                </a:solidFill>
              </a:ln>
              <a:effectLst/>
            </c:spPr>
          </c:dPt>
          <c:dPt>
            <c:idx val="6"/>
            <c:bubble3D val="0"/>
            <c:spPr>
              <a:solidFill>
                <a:srgbClr val="00B050"/>
              </a:solidFill>
              <a:ln w="19050">
                <a:solidFill>
                  <a:schemeClr val="lt1"/>
                </a:solidFill>
              </a:ln>
              <a:effectLst/>
            </c:spPr>
          </c:dPt>
          <c:dPt>
            <c:idx val="7"/>
            <c:bubble3D val="0"/>
            <c:spPr>
              <a:solidFill>
                <a:srgbClr val="009900"/>
              </a:solidFill>
              <a:ln w="19050">
                <a:solidFill>
                  <a:schemeClr val="lt1"/>
                </a:solidFill>
              </a:ln>
              <a:effectLst/>
            </c:spPr>
          </c:dPt>
          <c:dPt>
            <c:idx val="8"/>
            <c:bubble3D val="0"/>
            <c:spPr>
              <a:solidFill>
                <a:srgbClr val="6699FF"/>
              </a:solidFill>
              <a:ln w="19050">
                <a:solidFill>
                  <a:schemeClr val="lt1"/>
                </a:solidFill>
              </a:ln>
              <a:effectLst/>
            </c:spPr>
          </c:dPt>
          <c:dPt>
            <c:idx val="9"/>
            <c:bubble3D val="0"/>
            <c:spPr>
              <a:solidFill>
                <a:srgbClr val="0099FF"/>
              </a:solidFill>
              <a:ln w="19050">
                <a:solidFill>
                  <a:schemeClr val="lt1"/>
                </a:solidFill>
              </a:ln>
              <a:effectLst/>
            </c:spPr>
          </c:dPt>
          <c:dPt>
            <c:idx val="10"/>
            <c:bubble3D val="0"/>
            <c:spPr>
              <a:solidFill>
                <a:srgbClr val="3366FF"/>
              </a:solidFill>
              <a:ln w="19050">
                <a:solidFill>
                  <a:schemeClr val="lt1"/>
                </a:solidFill>
              </a:ln>
              <a:effectLst/>
            </c:spPr>
          </c:dPt>
          <c:dPt>
            <c:idx val="11"/>
            <c:bubble3D val="0"/>
            <c:spPr>
              <a:solidFill>
                <a:srgbClr val="0070C0"/>
              </a:solidFill>
              <a:ln w="19050">
                <a:solidFill>
                  <a:schemeClr val="lt1"/>
                </a:solidFill>
              </a:ln>
              <a:effectLst/>
            </c:spPr>
          </c:dPt>
          <c:dPt>
            <c:idx val="12"/>
            <c:bubble3D val="0"/>
            <c:explosion val="9"/>
            <c:spPr>
              <a:solidFill>
                <a:srgbClr val="FFC000"/>
              </a:solidFill>
              <a:ln w="19050">
                <a:solidFill>
                  <a:schemeClr val="lt1"/>
                </a:solidFill>
              </a:ln>
              <a:effectLst/>
            </c:spPr>
          </c:dPt>
          <c:dLbls>
            <c:dLbl>
              <c:idx val="0"/>
              <c:layout>
                <c:manualLayout>
                  <c:x val="-4.9061461067366578E-2"/>
                  <c:y val="7.8763487897346149E-2"/>
                </c:manualLayout>
              </c:layout>
              <c:spPr>
                <a:solidFill>
                  <a:srgbClr val="9CF995"/>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200" b="0" i="0" u="none" strike="noStrike" kern="1200" baseline="0">
                      <a:solidFill>
                        <a:schemeClr val="dk1">
                          <a:lumMod val="65000"/>
                          <a:lumOff val="35000"/>
                        </a:schemeClr>
                      </a:solidFill>
                      <a:latin typeface="+mn-lt"/>
                      <a:ea typeface="+mn-ea"/>
                      <a:cs typeface="+mn-cs"/>
                    </a:defRPr>
                  </a:pPr>
                  <a:endParaRPr lang="zh-CN"/>
                </a:p>
              </c:txPr>
              <c:dLblPos val="bestFit"/>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roundRect">
                      <a:avLst/>
                    </a:prstGeom>
                    <a:noFill/>
                    <a:ln>
                      <a:noFill/>
                    </a:ln>
                  </c15:spPr>
                </c:ext>
              </c:extLst>
            </c:dLbl>
            <c:dLbl>
              <c:idx val="1"/>
              <c:spPr>
                <a:solidFill>
                  <a:srgbClr val="9CF995"/>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200" b="0" i="0" u="none" strike="noStrike" kern="1200" baseline="0">
                      <a:solidFill>
                        <a:schemeClr val="dk1">
                          <a:lumMod val="65000"/>
                          <a:lumOff val="35000"/>
                        </a:schemeClr>
                      </a:solidFill>
                      <a:latin typeface="+mn-lt"/>
                      <a:ea typeface="+mn-ea"/>
                      <a:cs typeface="+mn-cs"/>
                    </a:defRPr>
                  </a:pPr>
                  <a:endParaRPr lang="zh-CN"/>
                </a:p>
              </c:txPr>
              <c:dLblPos val="inEnd"/>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roundRect">
                      <a:avLst/>
                    </a:prstGeom>
                    <a:noFill/>
                    <a:ln>
                      <a:noFill/>
                    </a:ln>
                  </c15:spPr>
                </c:ext>
              </c:extLst>
            </c:dLbl>
            <c:dLbl>
              <c:idx val="2"/>
              <c:spPr>
                <a:solidFill>
                  <a:srgbClr val="9CF995"/>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200" b="0" i="0" u="none" strike="noStrike" kern="1200" baseline="0">
                      <a:solidFill>
                        <a:schemeClr val="dk1">
                          <a:lumMod val="65000"/>
                          <a:lumOff val="35000"/>
                        </a:schemeClr>
                      </a:solidFill>
                      <a:latin typeface="+mn-lt"/>
                      <a:ea typeface="+mn-ea"/>
                      <a:cs typeface="+mn-cs"/>
                    </a:defRPr>
                  </a:pPr>
                  <a:endParaRPr lang="zh-CN"/>
                </a:p>
              </c:txPr>
              <c:dLblPos val="inEnd"/>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roundRect">
                      <a:avLst/>
                    </a:prstGeom>
                    <a:noFill/>
                    <a:ln>
                      <a:noFill/>
                    </a:ln>
                  </c15:spPr>
                </c:ext>
              </c:extLst>
            </c:dLbl>
            <c:dLbl>
              <c:idx val="3"/>
              <c:spPr>
                <a:solidFill>
                  <a:srgbClr val="9CF995"/>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200" b="0" i="0" u="none" strike="noStrike" kern="1200" baseline="0">
                      <a:solidFill>
                        <a:schemeClr val="dk1">
                          <a:lumMod val="65000"/>
                          <a:lumOff val="35000"/>
                        </a:schemeClr>
                      </a:solidFill>
                      <a:latin typeface="+mn-lt"/>
                      <a:ea typeface="+mn-ea"/>
                      <a:cs typeface="+mn-cs"/>
                    </a:defRPr>
                  </a:pPr>
                  <a:endParaRPr lang="zh-CN"/>
                </a:p>
              </c:txPr>
              <c:dLblPos val="inEnd"/>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roundRect">
                      <a:avLst/>
                    </a:prstGeom>
                    <a:noFill/>
                    <a:ln>
                      <a:noFill/>
                    </a:ln>
                  </c15:spPr>
                </c:ext>
              </c:extLst>
            </c:dLbl>
            <c:dLbl>
              <c:idx val="4"/>
              <c:spPr>
                <a:solidFill>
                  <a:srgbClr val="9CF995"/>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200" b="0" i="0" u="none" strike="noStrike" kern="1200" baseline="0">
                      <a:solidFill>
                        <a:schemeClr val="dk1">
                          <a:lumMod val="65000"/>
                          <a:lumOff val="35000"/>
                        </a:schemeClr>
                      </a:solidFill>
                      <a:latin typeface="+mn-lt"/>
                      <a:ea typeface="+mn-ea"/>
                      <a:cs typeface="+mn-cs"/>
                    </a:defRPr>
                  </a:pPr>
                  <a:endParaRPr lang="zh-CN"/>
                </a:p>
              </c:txPr>
              <c:dLblPos val="inEnd"/>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roundRect">
                      <a:avLst/>
                    </a:prstGeom>
                    <a:noFill/>
                    <a:ln>
                      <a:noFill/>
                    </a:ln>
                  </c15:spPr>
                </c:ext>
              </c:extLst>
            </c:dLbl>
            <c:dLbl>
              <c:idx val="5"/>
              <c:spPr>
                <a:solidFill>
                  <a:srgbClr val="9CF995"/>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200" b="0" i="0" u="none" strike="noStrike" kern="1200" baseline="0">
                      <a:solidFill>
                        <a:schemeClr val="dk1">
                          <a:lumMod val="65000"/>
                          <a:lumOff val="35000"/>
                        </a:schemeClr>
                      </a:solidFill>
                      <a:latin typeface="+mn-lt"/>
                      <a:ea typeface="+mn-ea"/>
                      <a:cs typeface="+mn-cs"/>
                    </a:defRPr>
                  </a:pPr>
                  <a:endParaRPr lang="zh-CN"/>
                </a:p>
              </c:txPr>
              <c:dLblPos val="inEnd"/>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roundRect">
                      <a:avLst/>
                    </a:prstGeom>
                    <a:noFill/>
                    <a:ln>
                      <a:noFill/>
                    </a:ln>
                  </c15:spPr>
                </c:ext>
              </c:extLst>
            </c:dLbl>
            <c:dLbl>
              <c:idx val="6"/>
              <c:layout>
                <c:manualLayout>
                  <c:x val="-7.6747000984963759E-2"/>
                  <c:y val="-0.10520545986837306"/>
                </c:manualLayout>
              </c:layout>
              <c:spPr>
                <a:solidFill>
                  <a:srgbClr val="9CF995"/>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200" b="0" i="0" u="none" strike="noStrike" kern="1200" baseline="0">
                      <a:solidFill>
                        <a:schemeClr val="dk1">
                          <a:lumMod val="65000"/>
                          <a:lumOff val="35000"/>
                        </a:schemeClr>
                      </a:solidFill>
                      <a:latin typeface="+mn-lt"/>
                      <a:ea typeface="+mn-ea"/>
                      <a:cs typeface="+mn-cs"/>
                    </a:defRPr>
                  </a:pPr>
                  <a:endParaRPr lang="zh-CN"/>
                </a:p>
              </c:txPr>
              <c:dLblPos val="bestFit"/>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roundRect">
                      <a:avLst/>
                    </a:prstGeom>
                    <a:noFill/>
                    <a:ln>
                      <a:noFill/>
                    </a:ln>
                  </c15:spPr>
                </c:ext>
              </c:extLst>
            </c:dLbl>
            <c:dLbl>
              <c:idx val="7"/>
              <c:layout>
                <c:manualLayout>
                  <c:x val="-2.5864120564105298E-2"/>
                  <c:y val="-4.9226653818515979E-2"/>
                </c:manualLayout>
              </c:layout>
              <c:spPr>
                <a:solidFill>
                  <a:srgbClr val="9CF995"/>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200" b="0" i="0" u="none" strike="noStrike" kern="1200" baseline="0">
                      <a:solidFill>
                        <a:schemeClr val="dk1">
                          <a:lumMod val="65000"/>
                          <a:lumOff val="35000"/>
                        </a:schemeClr>
                      </a:solidFill>
                      <a:latin typeface="+mn-lt"/>
                      <a:ea typeface="+mn-ea"/>
                      <a:cs typeface="+mn-cs"/>
                    </a:defRPr>
                  </a:pPr>
                  <a:endParaRPr lang="zh-CN"/>
                </a:p>
              </c:txPr>
              <c:dLblPos val="bestFit"/>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roundRect">
                      <a:avLst/>
                    </a:prstGeom>
                    <a:noFill/>
                    <a:ln>
                      <a:noFill/>
                    </a:ln>
                  </c15:spPr>
                </c:ext>
              </c:extLst>
            </c:dLbl>
            <c:dLbl>
              <c:idx val="8"/>
              <c:spPr>
                <a:solidFill>
                  <a:schemeClr val="accent5">
                    <a:lumMod val="20000"/>
                    <a:lumOff val="80000"/>
                  </a:schemeClr>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200" b="0" i="0" u="none" strike="noStrike" kern="1200" baseline="0">
                      <a:solidFill>
                        <a:schemeClr val="dk1">
                          <a:lumMod val="65000"/>
                          <a:lumOff val="35000"/>
                        </a:schemeClr>
                      </a:solidFill>
                      <a:latin typeface="+mn-lt"/>
                      <a:ea typeface="+mn-ea"/>
                      <a:cs typeface="+mn-cs"/>
                    </a:defRPr>
                  </a:pPr>
                  <a:endParaRPr lang="zh-CN"/>
                </a:p>
              </c:txPr>
              <c:dLblPos val="inEnd"/>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roundRect">
                      <a:avLst/>
                    </a:prstGeom>
                    <a:noFill/>
                    <a:ln>
                      <a:noFill/>
                    </a:ln>
                  </c15:spPr>
                </c:ext>
              </c:extLst>
            </c:dLbl>
            <c:dLbl>
              <c:idx val="9"/>
              <c:spPr>
                <a:solidFill>
                  <a:schemeClr val="accent5">
                    <a:lumMod val="20000"/>
                    <a:lumOff val="80000"/>
                  </a:schemeClr>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200" b="0" i="0" u="none" strike="noStrike" kern="1200" baseline="0">
                      <a:solidFill>
                        <a:schemeClr val="dk1">
                          <a:lumMod val="65000"/>
                          <a:lumOff val="35000"/>
                        </a:schemeClr>
                      </a:solidFill>
                      <a:latin typeface="+mn-lt"/>
                      <a:ea typeface="+mn-ea"/>
                      <a:cs typeface="+mn-cs"/>
                    </a:defRPr>
                  </a:pPr>
                  <a:endParaRPr lang="zh-CN"/>
                </a:p>
              </c:txPr>
              <c:dLblPos val="inEnd"/>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roundRect">
                      <a:avLst/>
                    </a:prstGeom>
                    <a:noFill/>
                    <a:ln>
                      <a:noFill/>
                    </a:ln>
                  </c15:spPr>
                </c:ext>
              </c:extLst>
            </c:dLbl>
            <c:dLbl>
              <c:idx val="10"/>
              <c:spPr>
                <a:solidFill>
                  <a:schemeClr val="accent5">
                    <a:lumMod val="20000"/>
                    <a:lumOff val="80000"/>
                  </a:schemeClr>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200" b="0" i="0" u="none" strike="noStrike" kern="1200" baseline="0">
                      <a:solidFill>
                        <a:schemeClr val="dk1">
                          <a:lumMod val="65000"/>
                          <a:lumOff val="35000"/>
                        </a:schemeClr>
                      </a:solidFill>
                      <a:latin typeface="+mn-lt"/>
                      <a:ea typeface="+mn-ea"/>
                      <a:cs typeface="+mn-cs"/>
                    </a:defRPr>
                  </a:pPr>
                  <a:endParaRPr lang="zh-CN"/>
                </a:p>
              </c:txPr>
              <c:dLblPos val="inEnd"/>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roundRect">
                      <a:avLst/>
                    </a:prstGeom>
                    <a:noFill/>
                    <a:ln>
                      <a:noFill/>
                    </a:ln>
                  </c15:spPr>
                </c:ext>
              </c:extLst>
            </c:dLbl>
            <c:dLbl>
              <c:idx val="11"/>
              <c:layout>
                <c:manualLayout>
                  <c:x val="0.11047762196753605"/>
                  <c:y val="0.1331391906283646"/>
                </c:manualLayout>
              </c:layout>
              <c:spPr>
                <a:solidFill>
                  <a:schemeClr val="accent5">
                    <a:lumMod val="20000"/>
                    <a:lumOff val="80000"/>
                  </a:schemeClr>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200" b="0" i="0" u="none" strike="noStrike" kern="1200" baseline="0">
                      <a:solidFill>
                        <a:schemeClr val="dk1">
                          <a:lumMod val="65000"/>
                          <a:lumOff val="35000"/>
                        </a:schemeClr>
                      </a:solidFill>
                      <a:latin typeface="+mn-lt"/>
                      <a:ea typeface="+mn-ea"/>
                      <a:cs typeface="+mn-cs"/>
                    </a:defRPr>
                  </a:pPr>
                  <a:endParaRPr lang="zh-CN"/>
                </a:p>
              </c:txPr>
              <c:dLblPos val="bestFit"/>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roundRect">
                      <a:avLst/>
                    </a:prstGeom>
                    <a:noFill/>
                    <a:ln>
                      <a:noFill/>
                    </a:ln>
                  </c15:spPr>
                </c:ext>
              </c:extLst>
            </c:dLbl>
            <c:dLbl>
              <c:idx val="12"/>
              <c:layout>
                <c:manualLayout>
                  <c:x val="-1.3888623061640874E-3"/>
                  <c:y val="1.1300252658495005E-2"/>
                </c:manualLayout>
              </c:layout>
              <c:spPr>
                <a:solidFill>
                  <a:srgbClr val="FFFF00"/>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1400" b="0" i="0" u="none" strike="noStrike" kern="1200" baseline="0">
                      <a:solidFill>
                        <a:sysClr val="windowText" lastClr="000000"/>
                      </a:solidFill>
                      <a:latin typeface="+mn-lt"/>
                      <a:ea typeface="+mn-ea"/>
                      <a:cs typeface="+mn-cs"/>
                    </a:defRPr>
                  </a:pPr>
                  <a:endParaRPr lang="zh-CN"/>
                </a:p>
              </c:txPr>
              <c:dLblPos val="bestFit"/>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flowChartAlternateProcess">
                      <a:avLst/>
                    </a:prstGeom>
                    <a:noFill/>
                    <a:ln>
                      <a:noFill/>
                    </a:ln>
                  </c15:spPr>
                  <c15:layout>
                    <c:manualLayout>
                      <c:w val="0.11931430446194226"/>
                      <c:h val="0.19133019830854475"/>
                    </c:manualLayout>
                  </c15:layout>
                </c:ext>
              </c:extLst>
            </c:dLbl>
            <c:spPr>
              <a:solidFill>
                <a:schemeClr val="bg2">
                  <a:lumMod val="90000"/>
                </a:schemeClr>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200" b="0" i="0" u="none" strike="noStrike" kern="1200" baseline="0">
                    <a:solidFill>
                      <a:schemeClr val="dk1">
                        <a:lumMod val="65000"/>
                        <a:lumOff val="35000"/>
                      </a:schemeClr>
                    </a:solidFill>
                    <a:latin typeface="+mn-lt"/>
                    <a:ea typeface="+mn-ea"/>
                    <a:cs typeface="+mn-cs"/>
                  </a:defRPr>
                </a:pPr>
                <a:endParaRPr lang="zh-CN"/>
              </a:p>
            </c:txPr>
            <c:dLblPos val="in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roundRect">
                    <a:avLst/>
                  </a:prstGeom>
                  <a:noFill/>
                  <a:ln>
                    <a:noFill/>
                  </a:ln>
                </c15:spPr>
              </c:ext>
            </c:extLst>
          </c:dLbls>
          <c:cat>
            <c:strRef>
              <c:f>Sheet1!$A$3:$A$15</c:f>
              <c:strCache>
                <c:ptCount val="13"/>
                <c:pt idx="0">
                  <c:v>行业前沿</c:v>
                </c:pt>
                <c:pt idx="1">
                  <c:v>创新创业</c:v>
                </c:pt>
                <c:pt idx="2">
                  <c:v>领导力</c:v>
                </c:pt>
                <c:pt idx="3">
                  <c:v>职业伦理</c:v>
                </c:pt>
                <c:pt idx="4">
                  <c:v>法治素养</c:v>
                </c:pt>
                <c:pt idx="5">
                  <c:v>大数据思维</c:v>
                </c:pt>
                <c:pt idx="6">
                  <c:v>设计思维</c:v>
                </c:pt>
                <c:pt idx="7">
                  <c:v>心理素质</c:v>
                </c:pt>
                <c:pt idx="8">
                  <c:v>学术前沿</c:v>
                </c:pt>
                <c:pt idx="9">
                  <c:v>论文写作</c:v>
                </c:pt>
                <c:pt idx="10">
                  <c:v>学术规范</c:v>
                </c:pt>
                <c:pt idx="11">
                  <c:v>人文社科</c:v>
                </c:pt>
                <c:pt idx="12">
                  <c:v>综合讲座</c:v>
                </c:pt>
              </c:strCache>
            </c:strRef>
          </c:cat>
          <c:val>
            <c:numRef>
              <c:f>Sheet1!$B$3:$B$15</c:f>
              <c:numCache>
                <c:formatCode>General</c:formatCode>
                <c:ptCount val="13"/>
                <c:pt idx="0">
                  <c:v>5.6250000000000001E-2</c:v>
                </c:pt>
                <c:pt idx="1">
                  <c:v>5.6250000000000001E-2</c:v>
                </c:pt>
                <c:pt idx="2">
                  <c:v>5.6250000000000001E-2</c:v>
                </c:pt>
                <c:pt idx="3">
                  <c:v>5.6250000000000001E-2</c:v>
                </c:pt>
                <c:pt idx="4">
                  <c:v>5.6250000000000001E-2</c:v>
                </c:pt>
                <c:pt idx="5">
                  <c:v>5.6250000000000001E-2</c:v>
                </c:pt>
                <c:pt idx="6">
                  <c:v>5.6250000000000001E-2</c:v>
                </c:pt>
                <c:pt idx="7">
                  <c:v>5.6250000000000001E-2</c:v>
                </c:pt>
                <c:pt idx="8">
                  <c:v>0.1125</c:v>
                </c:pt>
                <c:pt idx="9">
                  <c:v>0.1125</c:v>
                </c:pt>
                <c:pt idx="10">
                  <c:v>0.1125</c:v>
                </c:pt>
                <c:pt idx="11">
                  <c:v>0.1125</c:v>
                </c:pt>
                <c:pt idx="12" formatCode="0%">
                  <c:v>0.1</c:v>
                </c:pt>
              </c:numCache>
            </c:numRef>
          </c:val>
        </c:ser>
        <c:dLbls>
          <c:showLegendKey val="0"/>
          <c:showVal val="0"/>
          <c:showCatName val="0"/>
          <c:showSerName val="0"/>
          <c:showPercent val="0"/>
          <c:showBubbleSize val="0"/>
          <c:showLeaderLines val="1"/>
        </c:dLbls>
        <c:firstSliceAng val="18"/>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0.04203</cdr:x>
      <cdr:y>0.42805</cdr:y>
    </cdr:from>
    <cdr:to>
      <cdr:x>0.16912</cdr:x>
      <cdr:y>0.62596</cdr:y>
    </cdr:to>
    <cdr:sp macro="" textlink="">
      <cdr:nvSpPr>
        <cdr:cNvPr id="2" name="文本框 1"/>
        <cdr:cNvSpPr txBox="1"/>
      </cdr:nvSpPr>
      <cdr:spPr>
        <a:xfrm xmlns:a="http://schemas.openxmlformats.org/drawingml/2006/main">
          <a:off x="219574" y="1687426"/>
          <a:ext cx="664017" cy="780177"/>
        </a:xfrm>
        <a:prstGeom xmlns:a="http://schemas.openxmlformats.org/drawingml/2006/main" prst="flowChartAlternateProcess">
          <a:avLst/>
        </a:prstGeom>
        <a:solidFill xmlns:a="http://schemas.openxmlformats.org/drawingml/2006/main">
          <a:schemeClr val="accent1">
            <a:lumMod val="40000"/>
            <a:lumOff val="60000"/>
          </a:schemeClr>
        </a:solidFill>
      </cdr:spPr>
      <cdr:txBody>
        <a:bodyPr xmlns:a="http://schemas.openxmlformats.org/drawingml/2006/main" vertOverflow="clip" wrap="square" rtlCol="0" anchor="ctr"/>
        <a:lstStyle xmlns:a="http://schemas.openxmlformats.org/drawingml/2006/main"/>
        <a:p xmlns:a="http://schemas.openxmlformats.org/drawingml/2006/main">
          <a:pPr algn="ctr"/>
          <a:r>
            <a:rPr lang="zh-CN" altLang="en-US" sz="1400"/>
            <a:t>学术素养</a:t>
          </a:r>
        </a:p>
      </cdr:txBody>
    </cdr:sp>
  </cdr:relSizeAnchor>
  <cdr:relSizeAnchor xmlns:cdr="http://schemas.openxmlformats.org/drawingml/2006/chartDrawing">
    <cdr:from>
      <cdr:x>0.84164</cdr:x>
      <cdr:y>0.41422</cdr:y>
    </cdr:from>
    <cdr:to>
      <cdr:x>0.96872</cdr:x>
      <cdr:y>0.61215</cdr:y>
    </cdr:to>
    <cdr:sp macro="" textlink="">
      <cdr:nvSpPr>
        <cdr:cNvPr id="3" name="文本框 1"/>
        <cdr:cNvSpPr txBox="1"/>
      </cdr:nvSpPr>
      <cdr:spPr>
        <a:xfrm xmlns:a="http://schemas.openxmlformats.org/drawingml/2006/main">
          <a:off x="4397392" y="1632908"/>
          <a:ext cx="663965" cy="780217"/>
        </a:xfrm>
        <a:prstGeom xmlns:a="http://schemas.openxmlformats.org/drawingml/2006/main" prst="flowChartAlternateProcess">
          <a:avLst/>
        </a:prstGeom>
        <a:solidFill xmlns:a="http://schemas.openxmlformats.org/drawingml/2006/main">
          <a:srgbClr val="92D050"/>
        </a:solidFill>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zh-CN" altLang="en-US" sz="1400"/>
            <a:t>职业素养</a:t>
          </a:r>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F36E4-C663-4DBC-8BEB-1079A03B3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69</Pages>
  <Words>10220</Words>
  <Characters>58260</Characters>
  <Application>Microsoft Office Word</Application>
  <DocSecurity>0</DocSecurity>
  <Lines>485</Lines>
  <Paragraphs>136</Paragraphs>
  <ScaleCrop>false</ScaleCrop>
  <Company/>
  <LinksUpToDate>false</LinksUpToDate>
  <CharactersWithSpaces>68344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wangyu</cp:lastModifiedBy>
  <cp:revision>7</cp:revision>
  <cp:lastPrinted>2017-05-26T02:15:00Z</cp:lastPrinted>
  <dcterms:created xsi:type="dcterms:W3CDTF">2017-05-31T00:32:00Z</dcterms:created>
  <dcterms:modified xsi:type="dcterms:W3CDTF">2017-05-31T05:54:00Z</dcterms:modified>
</cp:coreProperties>
</file>